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E66" w:rsidRPr="00437E66" w:rsidRDefault="00437E66" w:rsidP="00437E66">
      <w:pPr>
        <w:jc w:val="center"/>
        <w:rPr>
          <w:b/>
          <w:u w:val="single"/>
        </w:rPr>
      </w:pPr>
      <w:r>
        <w:rPr>
          <w:b/>
          <w:u w:val="single"/>
        </w:rPr>
        <w:t>E322 Principles of Epidemiology – Descriptive Epidemiology Assignment</w:t>
      </w:r>
    </w:p>
    <w:p w:rsidR="00596412" w:rsidRDefault="00596412">
      <w:r>
        <w:t>Malaria is a leading cause of morbidity and mortality in the world, with approximately 207 million cases and 627,000 deaths annually</w:t>
      </w:r>
      <w:r w:rsidR="00437E66">
        <w:t xml:space="preserve"> (World Health Organization, 2013)</w:t>
      </w:r>
      <w:r>
        <w:t>. The parasite is most commonly found in developing countries, particularly Sub-Saharan Africa, which accounts for approximately 91% of cases. In general, malaria morbidity and mortality is greatest among children and pregnant women.</w:t>
      </w:r>
    </w:p>
    <w:p w:rsidR="0050143A" w:rsidRDefault="00A84C4E">
      <w:r w:rsidRPr="00A84C4E">
        <w:t xml:space="preserve">A physician in sub-Saharan Africa noticed most of her </w:t>
      </w:r>
      <w:r w:rsidR="009162D5">
        <w:t xml:space="preserve">recent </w:t>
      </w:r>
      <w:r w:rsidRPr="00A84C4E">
        <w:t>malaria patients were male. She designed a stud</w:t>
      </w:r>
      <w:r w:rsidR="000F1D32">
        <w:t xml:space="preserve">y to quantify the difference </w:t>
      </w:r>
      <w:r w:rsidRPr="00A84C4E">
        <w:t>of malaria between males and females.</w:t>
      </w:r>
      <w:r w:rsidR="00596412">
        <w:t xml:space="preserve"> She began by</w:t>
      </w:r>
      <w:r w:rsidR="008E585F">
        <w:t xml:space="preserve"> </w:t>
      </w:r>
      <w:r w:rsidR="00596412">
        <w:t xml:space="preserve">identifying </w:t>
      </w:r>
      <w:r w:rsidRPr="00A84C4E">
        <w:t xml:space="preserve">cases of malaria from her clinic and </w:t>
      </w:r>
      <w:r w:rsidR="00596412">
        <w:t xml:space="preserve">then </w:t>
      </w:r>
      <w:r w:rsidRPr="00A84C4E">
        <w:t xml:space="preserve">randomly selected </w:t>
      </w:r>
      <w:r w:rsidR="00596412">
        <w:t xml:space="preserve">malaria-free </w:t>
      </w:r>
      <w:r w:rsidRPr="00A84C4E">
        <w:t>controls from the clinic catchment area. All individuals were tested to confirm their malaria infection status.</w:t>
      </w:r>
    </w:p>
    <w:p w:rsidR="00596412" w:rsidRDefault="00596412">
      <w:r>
        <w:t>The excel file “malaria” contains data pertaining to each individual</w:t>
      </w:r>
      <w:r w:rsidR="00437E66">
        <w:t>’</w:t>
      </w:r>
      <w:r>
        <w:t xml:space="preserve">s sex, case status (malaria or not), if their occupation was outdoors or indoors, their age, and the onset date of the disease (for those who actually had malaria). </w:t>
      </w:r>
      <w:r w:rsidR="00437E66">
        <w:t xml:space="preserve">The following questions are posed to understand the distribution of malaria cases by </w:t>
      </w:r>
      <w:r w:rsidR="004F4618">
        <w:t>person, place, and time characteristics</w:t>
      </w:r>
      <w:r w:rsidR="00437E66">
        <w:t xml:space="preserve"> (one form of descriptive statistics) in order to better understand what might be leading to a greater rate of malaria among males in the area.</w:t>
      </w:r>
    </w:p>
    <w:p w:rsidR="00437E66" w:rsidRDefault="00437E66">
      <w:r>
        <w:t>References</w:t>
      </w:r>
    </w:p>
    <w:p w:rsidR="00437E66" w:rsidRDefault="00437E66">
      <w:r>
        <w:t xml:space="preserve">World Health Organization (2013). Factsheet on the World Malaria Report 2013. Available at </w:t>
      </w:r>
      <w:hyperlink r:id="rId5" w:history="1">
        <w:r w:rsidRPr="00D51E53">
          <w:rPr>
            <w:rStyle w:val="Hyperlink"/>
          </w:rPr>
          <w:t>http://www.who.int/malaria/media/world_malaria_report_2013/en/</w:t>
        </w:r>
      </w:hyperlink>
    </w:p>
    <w:p w:rsidR="00437E66" w:rsidRDefault="00437E66"/>
    <w:p w:rsidR="00A84C4E" w:rsidRDefault="007F2C39" w:rsidP="007F2C39">
      <w:pPr>
        <w:pStyle w:val="ListParagraph"/>
        <w:numPr>
          <w:ilvl w:val="0"/>
          <w:numId w:val="2"/>
        </w:numPr>
      </w:pPr>
      <w:r>
        <w:t xml:space="preserve">Match the variable contained in the malaria dataset to </w:t>
      </w:r>
      <w:r>
        <w:rPr>
          <w:b/>
        </w:rPr>
        <w:t>all</w:t>
      </w:r>
      <w:r>
        <w:t xml:space="preserve"> of the appropriate data types listed below</w:t>
      </w:r>
    </w:p>
    <w:p w:rsidR="007F2C39" w:rsidRDefault="007F2C39" w:rsidP="00437E66">
      <w:pPr>
        <w:ind w:left="720" w:firstLine="720"/>
      </w:pPr>
      <w:r>
        <w:t>Quantitative, qualitative, nominal, ordinal, interval, ratio, categorical</w:t>
      </w:r>
    </w:p>
    <w:p w:rsidR="007F2C39" w:rsidRDefault="007F2C39" w:rsidP="007F2C39">
      <w:pPr>
        <w:pStyle w:val="ListParagraph"/>
        <w:numPr>
          <w:ilvl w:val="0"/>
          <w:numId w:val="4"/>
        </w:numPr>
      </w:pPr>
      <w:r>
        <w:t>Sex ____</w:t>
      </w:r>
      <w:r w:rsidR="00E560B7">
        <w:t>nominal</w:t>
      </w:r>
      <w:r>
        <w:t>________________________________</w:t>
      </w:r>
      <w:r w:rsidR="00E560B7">
        <w:t xml:space="preserve">_______________________ </w:t>
      </w:r>
    </w:p>
    <w:p w:rsidR="007F2C39" w:rsidRDefault="007F2C39" w:rsidP="007F2C39">
      <w:pPr>
        <w:pStyle w:val="ListParagraph"/>
        <w:numPr>
          <w:ilvl w:val="0"/>
          <w:numId w:val="4"/>
        </w:numPr>
      </w:pPr>
      <w:r>
        <w:t>Case status ____</w:t>
      </w:r>
      <w:r w:rsidR="00E560B7">
        <w:t>nominal</w:t>
      </w:r>
      <w:r>
        <w:t>_________________________</w:t>
      </w:r>
      <w:r w:rsidR="00E560B7">
        <w:t>________________________</w:t>
      </w:r>
    </w:p>
    <w:p w:rsidR="007F2C39" w:rsidRDefault="007F2C39" w:rsidP="007F2C39">
      <w:pPr>
        <w:pStyle w:val="ListParagraph"/>
        <w:numPr>
          <w:ilvl w:val="0"/>
          <w:numId w:val="4"/>
        </w:numPr>
      </w:pPr>
      <w:r>
        <w:t>Occupation __________</w:t>
      </w:r>
      <w:r w:rsidR="00E560B7">
        <w:t>nominal</w:t>
      </w:r>
      <w:r>
        <w:t>___________________</w:t>
      </w:r>
      <w:r w:rsidR="00E560B7">
        <w:t>________________________</w:t>
      </w:r>
    </w:p>
    <w:p w:rsidR="007F2C39" w:rsidRDefault="007F2C39" w:rsidP="007F2C39">
      <w:pPr>
        <w:pStyle w:val="ListParagraph"/>
        <w:numPr>
          <w:ilvl w:val="0"/>
          <w:numId w:val="4"/>
        </w:numPr>
      </w:pPr>
      <w:r>
        <w:t>Age _______</w:t>
      </w:r>
      <w:r w:rsidR="00E560B7">
        <w:t>quantitative</w:t>
      </w:r>
      <w:r>
        <w:t>________________________________________</w:t>
      </w:r>
      <w:r w:rsidR="00E560B7">
        <w:t>_________</w:t>
      </w:r>
    </w:p>
    <w:p w:rsidR="007F2C39" w:rsidRDefault="007F2C39" w:rsidP="007F2C39">
      <w:pPr>
        <w:pStyle w:val="ListParagraph"/>
        <w:numPr>
          <w:ilvl w:val="0"/>
          <w:numId w:val="4"/>
        </w:numPr>
      </w:pPr>
      <w:r>
        <w:t>Onset date _______</w:t>
      </w:r>
      <w:r w:rsidR="00E560B7">
        <w:t>ordinal</w:t>
      </w:r>
      <w:r>
        <w:t>______________________</w:t>
      </w:r>
      <w:r w:rsidR="00E560B7">
        <w:t>_______________________</w:t>
      </w:r>
    </w:p>
    <w:p w:rsidR="007F2C39" w:rsidRDefault="007F2C39" w:rsidP="007F2C39"/>
    <w:p w:rsidR="00A84C4E" w:rsidRDefault="000F1D32" w:rsidP="000F1D32">
      <w:pPr>
        <w:pStyle w:val="ListParagraph"/>
        <w:numPr>
          <w:ilvl w:val="0"/>
          <w:numId w:val="2"/>
        </w:numPr>
      </w:pPr>
      <w:r>
        <w:t>Determine the mean age and standard deviation for the following:</w:t>
      </w:r>
    </w:p>
    <w:tbl>
      <w:tblPr>
        <w:tblStyle w:val="TableGrid"/>
        <w:tblW w:w="0" w:type="auto"/>
        <w:tblLook w:val="04A0"/>
      </w:tblPr>
      <w:tblGrid>
        <w:gridCol w:w="3116"/>
        <w:gridCol w:w="3117"/>
        <w:gridCol w:w="3117"/>
      </w:tblGrid>
      <w:tr w:rsidR="00437E66" w:rsidTr="00437E66">
        <w:tc>
          <w:tcPr>
            <w:tcW w:w="3116" w:type="dxa"/>
          </w:tcPr>
          <w:p w:rsidR="00437E66" w:rsidRDefault="00437E66" w:rsidP="00437E66">
            <w:r>
              <w:t>Variable</w:t>
            </w:r>
          </w:p>
        </w:tc>
        <w:tc>
          <w:tcPr>
            <w:tcW w:w="3117" w:type="dxa"/>
          </w:tcPr>
          <w:p w:rsidR="00437E66" w:rsidRDefault="00437E66" w:rsidP="00437E66">
            <w:r>
              <w:t>Mean Age</w:t>
            </w:r>
          </w:p>
        </w:tc>
        <w:tc>
          <w:tcPr>
            <w:tcW w:w="3117" w:type="dxa"/>
          </w:tcPr>
          <w:p w:rsidR="00437E66" w:rsidRDefault="00437E66" w:rsidP="00437E66">
            <w:r>
              <w:t>Std Age</w:t>
            </w:r>
          </w:p>
        </w:tc>
      </w:tr>
      <w:tr w:rsidR="00437E66" w:rsidTr="00437E66">
        <w:tc>
          <w:tcPr>
            <w:tcW w:w="3116" w:type="dxa"/>
          </w:tcPr>
          <w:p w:rsidR="00437E66" w:rsidRPr="0069722C" w:rsidRDefault="00437E66" w:rsidP="00437E66">
            <w:pPr>
              <w:pStyle w:val="ListParagraph"/>
              <w:numPr>
                <w:ilvl w:val="0"/>
                <w:numId w:val="1"/>
              </w:numPr>
            </w:pPr>
            <w:r w:rsidRPr="0069722C">
              <w:t>Total sample</w:t>
            </w:r>
          </w:p>
        </w:tc>
        <w:tc>
          <w:tcPr>
            <w:tcW w:w="3117" w:type="dxa"/>
          </w:tcPr>
          <w:p w:rsidR="00437E66" w:rsidRDefault="00EB66F7" w:rsidP="00437E66">
            <w:r>
              <w:t>33.3633</w:t>
            </w:r>
          </w:p>
        </w:tc>
        <w:tc>
          <w:tcPr>
            <w:tcW w:w="3117" w:type="dxa"/>
          </w:tcPr>
          <w:p w:rsidR="00437E66" w:rsidRDefault="000E4632" w:rsidP="00437E66">
            <w:r>
              <w:t>11.75062</w:t>
            </w:r>
          </w:p>
        </w:tc>
      </w:tr>
      <w:tr w:rsidR="00437E66" w:rsidTr="00437E66">
        <w:tc>
          <w:tcPr>
            <w:tcW w:w="3116" w:type="dxa"/>
          </w:tcPr>
          <w:p w:rsidR="00437E66" w:rsidRPr="0069722C" w:rsidRDefault="00437E66" w:rsidP="00437E66">
            <w:pPr>
              <w:pStyle w:val="ListParagraph"/>
              <w:numPr>
                <w:ilvl w:val="0"/>
                <w:numId w:val="1"/>
              </w:numPr>
            </w:pPr>
            <w:r w:rsidRPr="0069722C">
              <w:t>Malaria Cases</w:t>
            </w:r>
          </w:p>
        </w:tc>
        <w:tc>
          <w:tcPr>
            <w:tcW w:w="3117" w:type="dxa"/>
          </w:tcPr>
          <w:p w:rsidR="00437E66" w:rsidRDefault="00366A60" w:rsidP="00437E66">
            <w:r>
              <w:t>28.9533</w:t>
            </w:r>
          </w:p>
        </w:tc>
        <w:tc>
          <w:tcPr>
            <w:tcW w:w="3117" w:type="dxa"/>
          </w:tcPr>
          <w:p w:rsidR="00437E66" w:rsidRDefault="000E4632" w:rsidP="00437E66">
            <w:r>
              <w:t>3.13204</w:t>
            </w:r>
          </w:p>
        </w:tc>
      </w:tr>
      <w:tr w:rsidR="00437E66" w:rsidTr="00437E66">
        <w:tc>
          <w:tcPr>
            <w:tcW w:w="3116" w:type="dxa"/>
          </w:tcPr>
          <w:p w:rsidR="00437E66" w:rsidRPr="0069722C" w:rsidRDefault="00437E66" w:rsidP="00437E66">
            <w:pPr>
              <w:pStyle w:val="ListParagraph"/>
              <w:numPr>
                <w:ilvl w:val="0"/>
                <w:numId w:val="1"/>
              </w:numPr>
            </w:pPr>
            <w:r w:rsidRPr="0069722C">
              <w:t>Non-malaria cases</w:t>
            </w:r>
          </w:p>
        </w:tc>
        <w:tc>
          <w:tcPr>
            <w:tcW w:w="3117" w:type="dxa"/>
          </w:tcPr>
          <w:p w:rsidR="00437E66" w:rsidRDefault="00366A60" w:rsidP="00437E66">
            <w:r>
              <w:t>37.7733</w:t>
            </w:r>
          </w:p>
        </w:tc>
        <w:tc>
          <w:tcPr>
            <w:tcW w:w="3117" w:type="dxa"/>
          </w:tcPr>
          <w:p w:rsidR="00437E66" w:rsidRDefault="000E4632" w:rsidP="00437E66">
            <w:r>
              <w:t>8.645558911</w:t>
            </w:r>
          </w:p>
        </w:tc>
      </w:tr>
      <w:tr w:rsidR="00437E66" w:rsidTr="00437E66">
        <w:tc>
          <w:tcPr>
            <w:tcW w:w="3116" w:type="dxa"/>
          </w:tcPr>
          <w:p w:rsidR="00437E66" w:rsidRPr="0069722C" w:rsidRDefault="00437E66" w:rsidP="00437E66">
            <w:pPr>
              <w:pStyle w:val="ListParagraph"/>
              <w:numPr>
                <w:ilvl w:val="0"/>
                <w:numId w:val="1"/>
              </w:numPr>
            </w:pPr>
            <w:r w:rsidRPr="0069722C">
              <w:t>Males</w:t>
            </w:r>
          </w:p>
        </w:tc>
        <w:tc>
          <w:tcPr>
            <w:tcW w:w="3117" w:type="dxa"/>
          </w:tcPr>
          <w:p w:rsidR="00437E66" w:rsidRDefault="00516ACE" w:rsidP="00437E66">
            <w:r>
              <w:t>30.8910</w:t>
            </w:r>
          </w:p>
        </w:tc>
        <w:tc>
          <w:tcPr>
            <w:tcW w:w="3117" w:type="dxa"/>
          </w:tcPr>
          <w:p w:rsidR="00437E66" w:rsidRDefault="000E4632" w:rsidP="00437E66">
            <w:r>
              <w:t>8.462618</w:t>
            </w:r>
          </w:p>
        </w:tc>
      </w:tr>
      <w:tr w:rsidR="00437E66" w:rsidTr="00437E66">
        <w:tc>
          <w:tcPr>
            <w:tcW w:w="3116" w:type="dxa"/>
          </w:tcPr>
          <w:p w:rsidR="00437E66" w:rsidRPr="0069722C" w:rsidRDefault="00437E66" w:rsidP="00437E66">
            <w:pPr>
              <w:pStyle w:val="ListParagraph"/>
              <w:numPr>
                <w:ilvl w:val="0"/>
                <w:numId w:val="1"/>
              </w:numPr>
            </w:pPr>
            <w:r w:rsidRPr="0069722C">
              <w:t>Females</w:t>
            </w:r>
          </w:p>
        </w:tc>
        <w:tc>
          <w:tcPr>
            <w:tcW w:w="3117" w:type="dxa"/>
          </w:tcPr>
          <w:p w:rsidR="00437E66" w:rsidRDefault="00516ACE" w:rsidP="00437E66">
            <w:r>
              <w:t>36.0417</w:t>
            </w:r>
          </w:p>
        </w:tc>
        <w:tc>
          <w:tcPr>
            <w:tcW w:w="3117" w:type="dxa"/>
          </w:tcPr>
          <w:p w:rsidR="00437E66" w:rsidRDefault="000E4632" w:rsidP="00437E66">
            <w:r>
              <w:t>4.861359</w:t>
            </w:r>
          </w:p>
        </w:tc>
      </w:tr>
      <w:tr w:rsidR="00437E66" w:rsidTr="00437E66">
        <w:tc>
          <w:tcPr>
            <w:tcW w:w="3116" w:type="dxa"/>
          </w:tcPr>
          <w:p w:rsidR="00437E66" w:rsidRPr="0069722C" w:rsidRDefault="00437E66" w:rsidP="00437E66">
            <w:pPr>
              <w:pStyle w:val="ListParagraph"/>
              <w:numPr>
                <w:ilvl w:val="0"/>
                <w:numId w:val="1"/>
              </w:numPr>
            </w:pPr>
            <w:r w:rsidRPr="0069722C">
              <w:t>Work outdoors</w:t>
            </w:r>
          </w:p>
        </w:tc>
        <w:tc>
          <w:tcPr>
            <w:tcW w:w="3117" w:type="dxa"/>
          </w:tcPr>
          <w:p w:rsidR="00437E66" w:rsidRDefault="00280B59" w:rsidP="00437E66">
            <w:r>
              <w:t>22.8025</w:t>
            </w:r>
          </w:p>
        </w:tc>
        <w:tc>
          <w:tcPr>
            <w:tcW w:w="3117" w:type="dxa"/>
          </w:tcPr>
          <w:p w:rsidR="00437E66" w:rsidRDefault="000E4632" w:rsidP="00437E66">
            <w:r>
              <w:t>2.618914</w:t>
            </w:r>
          </w:p>
        </w:tc>
      </w:tr>
      <w:tr w:rsidR="00437E66" w:rsidTr="00437E66">
        <w:tc>
          <w:tcPr>
            <w:tcW w:w="3116" w:type="dxa"/>
          </w:tcPr>
          <w:p w:rsidR="00437E66" w:rsidRPr="0069722C" w:rsidRDefault="00437E66" w:rsidP="00437E66">
            <w:pPr>
              <w:pStyle w:val="ListParagraph"/>
              <w:numPr>
                <w:ilvl w:val="0"/>
                <w:numId w:val="1"/>
              </w:numPr>
            </w:pPr>
            <w:r w:rsidRPr="0069722C">
              <w:t>Work indoors</w:t>
            </w:r>
          </w:p>
        </w:tc>
        <w:tc>
          <w:tcPr>
            <w:tcW w:w="3117" w:type="dxa"/>
          </w:tcPr>
          <w:p w:rsidR="00437E66" w:rsidRDefault="00280B59" w:rsidP="00437E66">
            <w:r>
              <w:t>37.2694</w:t>
            </w:r>
          </w:p>
        </w:tc>
        <w:tc>
          <w:tcPr>
            <w:tcW w:w="3117" w:type="dxa"/>
          </w:tcPr>
          <w:p w:rsidR="00437E66" w:rsidRDefault="000E4632" w:rsidP="00437E66">
            <w:r>
              <w:t>5.6891422</w:t>
            </w:r>
          </w:p>
        </w:tc>
      </w:tr>
    </w:tbl>
    <w:p w:rsidR="00437E66" w:rsidRDefault="00437E66" w:rsidP="00437E66"/>
    <w:p w:rsidR="007F2C39" w:rsidRDefault="007F2C39" w:rsidP="00437E66"/>
    <w:p w:rsidR="007F2C39" w:rsidRDefault="007F2C39" w:rsidP="007F2C39">
      <w:pPr>
        <w:ind w:left="360"/>
      </w:pPr>
      <w:r>
        <w:t xml:space="preserve">What differences do you observe in the age distribution for each of </w:t>
      </w:r>
      <w:r w:rsidR="00EA3465">
        <w:t>these</w:t>
      </w:r>
      <w:r>
        <w:t xml:space="preserve"> factors? If applicable, hypothesize why these distributions differ.</w:t>
      </w:r>
    </w:p>
    <w:p w:rsidR="007F2C39" w:rsidRDefault="007F2C39" w:rsidP="007F2C39">
      <w:pPr>
        <w:pStyle w:val="ListParagraph"/>
        <w:numPr>
          <w:ilvl w:val="0"/>
          <w:numId w:val="3"/>
        </w:numPr>
      </w:pPr>
      <w:r>
        <w:t>Cases vs. non-cases</w:t>
      </w:r>
    </w:p>
    <w:p w:rsidR="00EA3465" w:rsidRDefault="00D92887" w:rsidP="000E4632">
      <w:pPr>
        <w:ind w:left="720"/>
      </w:pPr>
      <w:r>
        <w:t>The average age for Malaria cases is 28.9533 while the average age for no Malaria cases is 37.7733. This observable difference for this is due to Malaria concentration in younger ages.</w:t>
      </w:r>
    </w:p>
    <w:p w:rsidR="00EA3465" w:rsidRDefault="00EA3465" w:rsidP="00EA3465"/>
    <w:p w:rsidR="007F2C39" w:rsidRDefault="007F2C39" w:rsidP="007F2C39">
      <w:pPr>
        <w:pStyle w:val="ListParagraph"/>
        <w:numPr>
          <w:ilvl w:val="0"/>
          <w:numId w:val="3"/>
        </w:numPr>
      </w:pPr>
      <w:r>
        <w:t>Males vs. females</w:t>
      </w:r>
    </w:p>
    <w:p w:rsidR="00EA3465" w:rsidRDefault="00D92887" w:rsidP="00AB14AE">
      <w:pPr>
        <w:pStyle w:val="ListParagraph"/>
      </w:pPr>
      <w:r>
        <w:t xml:space="preserve">When it comes to males and females, the average age distribution of males is 28.9679 while the female average age distribution is 38.125. This observable difference is from the fact that females at this age are in the child bearing age and </w:t>
      </w:r>
      <w:r w:rsidR="00AB14AE">
        <w:t>in pregnancy period and therefore are at the risk of Malaria particularly in the Sub-Saharan Africa where family planning is still rarely used.</w:t>
      </w:r>
      <w:r>
        <w:t xml:space="preserve"> </w:t>
      </w:r>
    </w:p>
    <w:p w:rsidR="00EA3465" w:rsidRDefault="00EA3465" w:rsidP="00EA3465"/>
    <w:p w:rsidR="007F2C39" w:rsidRDefault="007F2C39" w:rsidP="007F2C39">
      <w:pPr>
        <w:pStyle w:val="ListParagraph"/>
        <w:numPr>
          <w:ilvl w:val="0"/>
          <w:numId w:val="3"/>
        </w:numPr>
      </w:pPr>
      <w:r>
        <w:t xml:space="preserve">Outdoor vs. indoor </w:t>
      </w:r>
      <w:r w:rsidRPr="007F2C39">
        <w:t>occupations</w:t>
      </w:r>
    </w:p>
    <w:p w:rsidR="007F2C39" w:rsidRDefault="007F2C39" w:rsidP="007F2C39">
      <w:pPr>
        <w:pStyle w:val="ListParagraph"/>
        <w:ind w:left="1080"/>
      </w:pPr>
    </w:p>
    <w:p w:rsidR="00EA3465" w:rsidRDefault="00AB14AE" w:rsidP="007F2C39">
      <w:pPr>
        <w:pStyle w:val="ListParagraph"/>
        <w:ind w:left="1080"/>
      </w:pPr>
      <w:r>
        <w:t xml:space="preserve">The average age distribution in outdoor occupations is 20.703 while the indoor average age distribution is 38.04566. This observable difference is because in the Sub-Saharan Africa, the younger people are engaged in outdoor occupations while older people and particularly mothers engage in indoor occupations.  </w:t>
      </w:r>
    </w:p>
    <w:p w:rsidR="004F4618" w:rsidRDefault="004F4618" w:rsidP="007F2C39">
      <w:pPr>
        <w:pStyle w:val="ListParagraph"/>
        <w:ind w:left="1080"/>
      </w:pPr>
    </w:p>
    <w:p w:rsidR="004F4618" w:rsidRDefault="004F4618" w:rsidP="007F2C39">
      <w:pPr>
        <w:pStyle w:val="ListParagraph"/>
        <w:ind w:left="1080"/>
      </w:pPr>
    </w:p>
    <w:p w:rsidR="00EA3465" w:rsidRDefault="00EA3465" w:rsidP="00EA3465">
      <w:pPr>
        <w:pStyle w:val="ListParagraph"/>
        <w:numPr>
          <w:ilvl w:val="0"/>
          <w:numId w:val="2"/>
        </w:numPr>
      </w:pPr>
      <w:r>
        <w:t xml:space="preserve">What proportion of malaria cases were male? Female? </w:t>
      </w:r>
    </w:p>
    <w:p w:rsidR="00EA3465" w:rsidRDefault="00E12BDB" w:rsidP="00AB14AE">
      <w:pPr>
        <w:tabs>
          <w:tab w:val="left" w:pos="1136"/>
        </w:tabs>
      </w:pPr>
      <w:r>
        <w:tab/>
        <w:t xml:space="preserve">There </w:t>
      </w:r>
      <w:r w:rsidR="0076774A">
        <w:t>were 88</w:t>
      </w:r>
      <w:r>
        <w:t xml:space="preserve"> male malaria cases.</w:t>
      </w:r>
      <w:r w:rsidR="0076774A">
        <w:t xml:space="preserve"> On the other ha</w:t>
      </w:r>
      <w:r w:rsidR="00AE28C9">
        <w:t>nd, female malaria cases were 62</w:t>
      </w:r>
      <w:r w:rsidR="0076774A">
        <w:t xml:space="preserve"> </w:t>
      </w:r>
      <w:r>
        <w:t xml:space="preserve"> </w:t>
      </w:r>
      <w:r>
        <w:tab/>
      </w:r>
    </w:p>
    <w:p w:rsidR="00EA3465" w:rsidRDefault="00EA3465" w:rsidP="00EA3465"/>
    <w:p w:rsidR="00EA3465" w:rsidRDefault="00EA3465" w:rsidP="00EA3465"/>
    <w:p w:rsidR="00EA3465" w:rsidRDefault="00EA3465" w:rsidP="00EA3465">
      <w:pPr>
        <w:pStyle w:val="ListParagraph"/>
        <w:numPr>
          <w:ilvl w:val="0"/>
          <w:numId w:val="2"/>
        </w:numPr>
      </w:pPr>
      <w:r>
        <w:t>What proportion of malaria cases had a primary occupation which functions outdoors? Indoors?</w:t>
      </w:r>
    </w:p>
    <w:p w:rsidR="00437E66" w:rsidRDefault="0076774A" w:rsidP="00437E66">
      <w:pPr>
        <w:ind w:left="360"/>
      </w:pPr>
      <w:r>
        <w:t>The proportion of malaria cases with primary occupation which functions outdoors were 81 while the indoors cases were</w:t>
      </w:r>
      <w:r w:rsidR="00AE28C9">
        <w:t xml:space="preserve"> 219</w:t>
      </w:r>
      <w:r>
        <w:t xml:space="preserve">. </w:t>
      </w:r>
    </w:p>
    <w:p w:rsidR="00EA3465" w:rsidRDefault="00EA3465" w:rsidP="00437E66">
      <w:pPr>
        <w:ind w:left="360"/>
      </w:pPr>
    </w:p>
    <w:p w:rsidR="00437E66" w:rsidRDefault="00437E66" w:rsidP="00437E66">
      <w:pPr>
        <w:pStyle w:val="ListParagraph"/>
        <w:numPr>
          <w:ilvl w:val="0"/>
          <w:numId w:val="2"/>
        </w:numPr>
      </w:pPr>
      <w:r>
        <w:t xml:space="preserve">Create a frequency distribution chart for </w:t>
      </w:r>
      <w:r w:rsidR="003C7E2F">
        <w:t xml:space="preserve">the </w:t>
      </w:r>
      <w:r>
        <w:t>age of the entire sample.</w:t>
      </w:r>
    </w:p>
    <w:p w:rsidR="00437E66" w:rsidRDefault="003F0B00" w:rsidP="003F0B00">
      <w:pPr>
        <w:ind w:left="720"/>
      </w:pPr>
      <w:r w:rsidRPr="003F0B00">
        <w:lastRenderedPageBreak/>
        <w:drawing>
          <wp:inline distT="0" distB="0" distL="0" distR="0">
            <wp:extent cx="3657600" cy="19050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37E66" w:rsidRDefault="00437E66" w:rsidP="00437E66"/>
    <w:p w:rsidR="00437E66" w:rsidRDefault="00437E66" w:rsidP="00437E66"/>
    <w:p w:rsidR="004F4618" w:rsidRDefault="004F4618" w:rsidP="00437E66"/>
    <w:p w:rsidR="004F4618" w:rsidRDefault="004F4618" w:rsidP="00437E66"/>
    <w:p w:rsidR="00437E66" w:rsidRDefault="00437E66" w:rsidP="00437E66"/>
    <w:p w:rsidR="004F4618" w:rsidRDefault="00140B8B" w:rsidP="00140B8B">
      <w:pPr>
        <w:pStyle w:val="ListParagraph"/>
        <w:numPr>
          <w:ilvl w:val="0"/>
          <w:numId w:val="2"/>
        </w:numPr>
      </w:pPr>
      <w:r>
        <w:t xml:space="preserve">Create a frequency distribution chart for age </w:t>
      </w:r>
      <w:r w:rsidR="004F4618">
        <w:t xml:space="preserve">stratified </w:t>
      </w:r>
      <w:r>
        <w:t xml:space="preserve">by </w:t>
      </w:r>
      <w:r w:rsidR="004F4618">
        <w:t>each of the following variables (3 total charts)</w:t>
      </w:r>
      <w:r w:rsidR="00134471">
        <w:t>.</w:t>
      </w:r>
    </w:p>
    <w:p w:rsidR="004F4618" w:rsidRDefault="004F4618" w:rsidP="004F4618">
      <w:pPr>
        <w:pStyle w:val="ListParagraph"/>
      </w:pPr>
    </w:p>
    <w:p w:rsidR="004F4618" w:rsidRDefault="004F4618" w:rsidP="004F4618">
      <w:pPr>
        <w:pStyle w:val="ListParagraph"/>
        <w:numPr>
          <w:ilvl w:val="1"/>
          <w:numId w:val="2"/>
        </w:numPr>
      </w:pPr>
      <w:r>
        <w:t>malaria status</w:t>
      </w:r>
    </w:p>
    <w:p w:rsidR="004F4618" w:rsidRDefault="004F4618" w:rsidP="004F4618">
      <w:pPr>
        <w:pStyle w:val="ListParagraph"/>
        <w:ind w:left="1440"/>
      </w:pPr>
    </w:p>
    <w:p w:rsidR="004F4618" w:rsidRDefault="00F2030A" w:rsidP="004F4618">
      <w:pPr>
        <w:pStyle w:val="ListParagraph"/>
        <w:ind w:left="1440"/>
      </w:pPr>
      <w:r w:rsidRPr="00F2030A">
        <w:drawing>
          <wp:inline distT="0" distB="0" distL="0" distR="0">
            <wp:extent cx="3657600" cy="190500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F4618" w:rsidRDefault="004F4618" w:rsidP="004F4618">
      <w:pPr>
        <w:pStyle w:val="ListParagraph"/>
        <w:ind w:left="1440"/>
      </w:pPr>
    </w:p>
    <w:p w:rsidR="004F4618" w:rsidRDefault="004F4618" w:rsidP="004F4618">
      <w:pPr>
        <w:pStyle w:val="ListParagraph"/>
        <w:ind w:left="1440"/>
      </w:pPr>
    </w:p>
    <w:p w:rsidR="004F4618" w:rsidRDefault="004F4618" w:rsidP="004F4618">
      <w:pPr>
        <w:pStyle w:val="ListParagraph"/>
        <w:numPr>
          <w:ilvl w:val="1"/>
          <w:numId w:val="2"/>
        </w:numPr>
      </w:pPr>
      <w:r>
        <w:t>sex</w:t>
      </w:r>
    </w:p>
    <w:p w:rsidR="004F4618" w:rsidRDefault="004F4618" w:rsidP="004F4618">
      <w:pPr>
        <w:pStyle w:val="ListParagraph"/>
        <w:ind w:left="1440"/>
      </w:pPr>
    </w:p>
    <w:p w:rsidR="004F4618" w:rsidRDefault="0009188F" w:rsidP="004F4618">
      <w:pPr>
        <w:pStyle w:val="ListParagraph"/>
        <w:ind w:left="1440"/>
      </w:pPr>
      <w:r w:rsidRPr="0009188F">
        <w:lastRenderedPageBreak/>
        <w:drawing>
          <wp:inline distT="0" distB="0" distL="0" distR="0">
            <wp:extent cx="3657600" cy="19050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F4618" w:rsidRDefault="004F4618" w:rsidP="004F4618">
      <w:pPr>
        <w:pStyle w:val="ListParagraph"/>
        <w:ind w:left="1440"/>
      </w:pPr>
    </w:p>
    <w:p w:rsidR="004F4618" w:rsidRDefault="004F4618" w:rsidP="004F4618">
      <w:pPr>
        <w:pStyle w:val="ListParagraph"/>
        <w:ind w:left="1440"/>
      </w:pPr>
    </w:p>
    <w:p w:rsidR="004F4618" w:rsidRDefault="004F4618" w:rsidP="004F4618">
      <w:pPr>
        <w:pStyle w:val="ListParagraph"/>
        <w:ind w:left="1440"/>
      </w:pPr>
    </w:p>
    <w:p w:rsidR="007F2C39" w:rsidRDefault="00140B8B" w:rsidP="004F4618">
      <w:pPr>
        <w:pStyle w:val="ListParagraph"/>
        <w:numPr>
          <w:ilvl w:val="1"/>
          <w:numId w:val="2"/>
        </w:numPr>
      </w:pPr>
      <w:r>
        <w:t>occupation</w:t>
      </w:r>
    </w:p>
    <w:p w:rsidR="00437E66" w:rsidRDefault="0009188F" w:rsidP="00F55074">
      <w:pPr>
        <w:ind w:left="1080" w:firstLine="360"/>
      </w:pPr>
      <w:r w:rsidRPr="0009188F">
        <w:drawing>
          <wp:inline distT="0" distB="0" distL="0" distR="0">
            <wp:extent cx="3657600" cy="19050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855DB" w:rsidRDefault="00F855DB" w:rsidP="00437E66"/>
    <w:p w:rsidR="009162D5" w:rsidRDefault="00536C94" w:rsidP="009162D5">
      <w:pPr>
        <w:pStyle w:val="ListParagraph"/>
        <w:numPr>
          <w:ilvl w:val="0"/>
          <w:numId w:val="2"/>
        </w:numPr>
      </w:pPr>
      <w:r>
        <w:t>Using your chosen statistical software, c</w:t>
      </w:r>
      <w:r w:rsidR="00F855DB">
        <w:t xml:space="preserve">reate </w:t>
      </w:r>
      <w:r w:rsidR="009162D5">
        <w:t>contingency tables for malaria and the exposures occupation and sex</w:t>
      </w:r>
      <w:r w:rsidR="00F855DB">
        <w:t>.</w:t>
      </w:r>
    </w:p>
    <w:p w:rsidR="003C7E2F" w:rsidRDefault="003C7E2F" w:rsidP="009162D5">
      <w:pPr>
        <w:pStyle w:val="ListParagraph"/>
      </w:pPr>
    </w:p>
    <w:p w:rsidR="00F855DB" w:rsidRDefault="00F855DB" w:rsidP="00F855DB">
      <w:r w:rsidRPr="00F855DB">
        <w:t>Example:</w:t>
      </w:r>
    </w:p>
    <w:tbl>
      <w:tblPr>
        <w:tblStyle w:val="TableGrid"/>
        <w:tblW w:w="0" w:type="auto"/>
        <w:tblLook w:val="04A0"/>
      </w:tblPr>
      <w:tblGrid>
        <w:gridCol w:w="2337"/>
        <w:gridCol w:w="2337"/>
        <w:gridCol w:w="2338"/>
        <w:gridCol w:w="2338"/>
      </w:tblGrid>
      <w:tr w:rsidR="00F855DB" w:rsidTr="00F855DB">
        <w:tc>
          <w:tcPr>
            <w:tcW w:w="2337" w:type="dxa"/>
          </w:tcPr>
          <w:p w:rsidR="00F855DB" w:rsidRDefault="00F855DB" w:rsidP="00F855DB"/>
        </w:tc>
        <w:tc>
          <w:tcPr>
            <w:tcW w:w="2337" w:type="dxa"/>
          </w:tcPr>
          <w:p w:rsidR="00F855DB" w:rsidRDefault="00F855DB" w:rsidP="00F855DB">
            <w:r>
              <w:t>Malaria</w:t>
            </w:r>
          </w:p>
        </w:tc>
        <w:tc>
          <w:tcPr>
            <w:tcW w:w="2338" w:type="dxa"/>
          </w:tcPr>
          <w:p w:rsidR="00F855DB" w:rsidRDefault="00F855DB" w:rsidP="00F855DB">
            <w:r>
              <w:t>No Malaria</w:t>
            </w:r>
          </w:p>
        </w:tc>
        <w:tc>
          <w:tcPr>
            <w:tcW w:w="2338" w:type="dxa"/>
          </w:tcPr>
          <w:p w:rsidR="00F855DB" w:rsidRPr="00F855DB" w:rsidRDefault="00F855DB" w:rsidP="00F855DB">
            <w:pPr>
              <w:rPr>
                <w:i/>
              </w:rPr>
            </w:pPr>
            <w:r>
              <w:rPr>
                <w:i/>
              </w:rPr>
              <w:t>Total</w:t>
            </w:r>
          </w:p>
        </w:tc>
      </w:tr>
      <w:tr w:rsidR="00F855DB" w:rsidTr="00F855DB">
        <w:tc>
          <w:tcPr>
            <w:tcW w:w="2337" w:type="dxa"/>
          </w:tcPr>
          <w:p w:rsidR="00F855DB" w:rsidRDefault="00F855DB" w:rsidP="00F855DB">
            <w:r>
              <w:t>Indoors</w:t>
            </w:r>
          </w:p>
        </w:tc>
        <w:tc>
          <w:tcPr>
            <w:tcW w:w="2337" w:type="dxa"/>
          </w:tcPr>
          <w:p w:rsidR="00F855DB" w:rsidRDefault="00F855DB" w:rsidP="00F855DB">
            <w:r>
              <w:t>A</w:t>
            </w:r>
          </w:p>
        </w:tc>
        <w:tc>
          <w:tcPr>
            <w:tcW w:w="2338" w:type="dxa"/>
          </w:tcPr>
          <w:p w:rsidR="00F855DB" w:rsidRDefault="00F855DB" w:rsidP="00F855DB">
            <w:r>
              <w:t>B</w:t>
            </w:r>
          </w:p>
        </w:tc>
        <w:tc>
          <w:tcPr>
            <w:tcW w:w="2338" w:type="dxa"/>
          </w:tcPr>
          <w:p w:rsidR="00F855DB" w:rsidRDefault="00F855DB" w:rsidP="00F855DB">
            <w:r>
              <w:t>A+B</w:t>
            </w:r>
          </w:p>
        </w:tc>
      </w:tr>
      <w:tr w:rsidR="00F855DB" w:rsidTr="00F855DB">
        <w:tc>
          <w:tcPr>
            <w:tcW w:w="2337" w:type="dxa"/>
          </w:tcPr>
          <w:p w:rsidR="00F855DB" w:rsidRDefault="00F855DB" w:rsidP="00F855DB">
            <w:r>
              <w:t>Outdoors</w:t>
            </w:r>
          </w:p>
        </w:tc>
        <w:tc>
          <w:tcPr>
            <w:tcW w:w="2337" w:type="dxa"/>
          </w:tcPr>
          <w:p w:rsidR="00F855DB" w:rsidRDefault="00F855DB" w:rsidP="00F855DB">
            <w:r>
              <w:t>C</w:t>
            </w:r>
          </w:p>
        </w:tc>
        <w:tc>
          <w:tcPr>
            <w:tcW w:w="2338" w:type="dxa"/>
          </w:tcPr>
          <w:p w:rsidR="00F855DB" w:rsidRDefault="00F855DB" w:rsidP="00F855DB">
            <w:r>
              <w:t>D</w:t>
            </w:r>
          </w:p>
        </w:tc>
        <w:tc>
          <w:tcPr>
            <w:tcW w:w="2338" w:type="dxa"/>
          </w:tcPr>
          <w:p w:rsidR="00F855DB" w:rsidRDefault="00F855DB" w:rsidP="00F855DB">
            <w:r>
              <w:t>C+D</w:t>
            </w:r>
          </w:p>
        </w:tc>
      </w:tr>
      <w:tr w:rsidR="00F855DB" w:rsidTr="00F855DB">
        <w:tc>
          <w:tcPr>
            <w:tcW w:w="2337" w:type="dxa"/>
          </w:tcPr>
          <w:p w:rsidR="00F855DB" w:rsidRPr="00F855DB" w:rsidRDefault="00F855DB" w:rsidP="00F855DB">
            <w:pPr>
              <w:rPr>
                <w:i/>
              </w:rPr>
            </w:pPr>
            <w:r>
              <w:rPr>
                <w:i/>
              </w:rPr>
              <w:t>Total</w:t>
            </w:r>
          </w:p>
        </w:tc>
        <w:tc>
          <w:tcPr>
            <w:tcW w:w="2337" w:type="dxa"/>
          </w:tcPr>
          <w:p w:rsidR="00F855DB" w:rsidRDefault="00F855DB" w:rsidP="00F855DB">
            <w:r>
              <w:t>A+C</w:t>
            </w:r>
          </w:p>
        </w:tc>
        <w:tc>
          <w:tcPr>
            <w:tcW w:w="2338" w:type="dxa"/>
          </w:tcPr>
          <w:p w:rsidR="00F855DB" w:rsidRDefault="00F855DB" w:rsidP="00F855DB">
            <w:r>
              <w:t>B+D</w:t>
            </w:r>
          </w:p>
        </w:tc>
        <w:tc>
          <w:tcPr>
            <w:tcW w:w="2338" w:type="dxa"/>
          </w:tcPr>
          <w:p w:rsidR="00F855DB" w:rsidRDefault="00F855DB" w:rsidP="00F855DB">
            <w:r>
              <w:t>A+B+C+D</w:t>
            </w:r>
          </w:p>
        </w:tc>
      </w:tr>
    </w:tbl>
    <w:p w:rsidR="00F855DB" w:rsidRDefault="00F855DB" w:rsidP="00F855DB"/>
    <w:p w:rsidR="00F855DB" w:rsidRDefault="00F855DB" w:rsidP="00F855DB">
      <w:r>
        <w:t xml:space="preserve">Percent occupation indoors with malaria = (a / </w:t>
      </w:r>
      <w:proofErr w:type="spellStart"/>
      <w:r>
        <w:t>a+b</w:t>
      </w:r>
      <w:proofErr w:type="spellEnd"/>
      <w:r>
        <w:t>) x 100%</w:t>
      </w:r>
    </w:p>
    <w:p w:rsidR="00F855DB" w:rsidRDefault="00F855DB" w:rsidP="00F855DB">
      <w:r>
        <w:t xml:space="preserve">Percent occupation outdoors with malaria = (c / </w:t>
      </w:r>
      <w:proofErr w:type="spellStart"/>
      <w:r>
        <w:t>c+d</w:t>
      </w:r>
      <w:proofErr w:type="spellEnd"/>
      <w:r>
        <w:t>) x 100%</w:t>
      </w:r>
    </w:p>
    <w:p w:rsidR="00536C94" w:rsidRDefault="00536C94" w:rsidP="00F855DB"/>
    <w:p w:rsidR="00F855DB" w:rsidRDefault="00536C94" w:rsidP="00536C94">
      <w:pPr>
        <w:pStyle w:val="ListParagraph"/>
        <w:numPr>
          <w:ilvl w:val="0"/>
          <w:numId w:val="2"/>
        </w:numPr>
      </w:pPr>
      <w:r>
        <w:t>Calculate and report the percentage of malaria cases within each level of the exposures.</w:t>
      </w:r>
    </w:p>
    <w:p w:rsidR="00536C94" w:rsidRDefault="00536C94" w:rsidP="00536C94">
      <w:pPr>
        <w:pStyle w:val="ListParagraph"/>
      </w:pPr>
    </w:p>
    <w:p w:rsidR="00F855DB" w:rsidRDefault="00536C94" w:rsidP="003C7E2F">
      <w:pPr>
        <w:pStyle w:val="ListParagraph"/>
        <w:numPr>
          <w:ilvl w:val="1"/>
          <w:numId w:val="2"/>
        </w:numPr>
      </w:pPr>
      <w:r>
        <w:lastRenderedPageBreak/>
        <w:t>Percent of indoor occupations with malaria</w:t>
      </w:r>
    </w:p>
    <w:p w:rsidR="00536C94" w:rsidRDefault="000D6F46" w:rsidP="000D6F46">
      <w:pPr>
        <w:pStyle w:val="ListParagraph"/>
        <w:tabs>
          <w:tab w:val="left" w:pos="1754"/>
        </w:tabs>
      </w:pPr>
      <w:r>
        <w:tab/>
      </w:r>
    </w:p>
    <w:p w:rsidR="00536C94" w:rsidRDefault="00E71A7B" w:rsidP="000D6F46">
      <w:pPr>
        <w:pStyle w:val="ListParagraph"/>
        <w:ind w:left="1080"/>
      </w:pPr>
      <w:r>
        <w:t>(87/219)*100=39.73%</w:t>
      </w:r>
    </w:p>
    <w:p w:rsidR="00536C94" w:rsidRDefault="00536C94" w:rsidP="00536C94">
      <w:pPr>
        <w:pStyle w:val="ListParagraph"/>
      </w:pPr>
    </w:p>
    <w:p w:rsidR="00536C94" w:rsidRDefault="00536C94" w:rsidP="003C7E2F">
      <w:pPr>
        <w:pStyle w:val="ListParagraph"/>
        <w:numPr>
          <w:ilvl w:val="1"/>
          <w:numId w:val="2"/>
        </w:numPr>
      </w:pPr>
      <w:r>
        <w:t>Percent of outdoor occupations with malaria</w:t>
      </w:r>
    </w:p>
    <w:p w:rsidR="003C7E2F" w:rsidRDefault="00E71A7B" w:rsidP="00E71A7B">
      <w:pPr>
        <w:ind w:left="1080"/>
      </w:pPr>
      <w:r>
        <w:t>(63/81)*100=77.778%</w:t>
      </w:r>
    </w:p>
    <w:p w:rsidR="003C7E2F" w:rsidRDefault="003C7E2F" w:rsidP="003C7E2F"/>
    <w:p w:rsidR="009162D5" w:rsidRDefault="00536C94" w:rsidP="009162D5">
      <w:pPr>
        <w:pStyle w:val="ListParagraph"/>
        <w:numPr>
          <w:ilvl w:val="1"/>
          <w:numId w:val="2"/>
        </w:numPr>
      </w:pPr>
      <w:r>
        <w:t>Percent of females with malaria:</w:t>
      </w:r>
    </w:p>
    <w:p w:rsidR="00536C94" w:rsidRDefault="00E71A7B" w:rsidP="00E71A7B">
      <w:pPr>
        <w:ind w:left="1440"/>
      </w:pPr>
      <w:r>
        <w:t>(52+10)</w:t>
      </w:r>
      <w:proofErr w:type="gramStart"/>
      <w:r>
        <w:t>/(</w:t>
      </w:r>
      <w:proofErr w:type="gramEnd"/>
      <w:r>
        <w:t>52+10+79+3)*100</w:t>
      </w:r>
    </w:p>
    <w:p w:rsidR="00E71A7B" w:rsidRDefault="00E71A7B" w:rsidP="00E71A7B">
      <w:pPr>
        <w:ind w:left="1440"/>
      </w:pPr>
      <w:r>
        <w:t>(62)</w:t>
      </w:r>
      <w:proofErr w:type="gramStart"/>
      <w:r>
        <w:t>/(</w:t>
      </w:r>
      <w:proofErr w:type="gramEnd"/>
      <w:r>
        <w:t>144)*100=43.0556%</w:t>
      </w:r>
    </w:p>
    <w:p w:rsidR="00536C94" w:rsidRDefault="00536C94" w:rsidP="00536C94"/>
    <w:p w:rsidR="00536C94" w:rsidRDefault="00536C94" w:rsidP="009162D5">
      <w:pPr>
        <w:pStyle w:val="ListParagraph"/>
        <w:numPr>
          <w:ilvl w:val="1"/>
          <w:numId w:val="2"/>
        </w:numPr>
      </w:pPr>
      <w:r>
        <w:t>Percent of males with malaria:</w:t>
      </w:r>
    </w:p>
    <w:p w:rsidR="009162D5" w:rsidRDefault="009162D5" w:rsidP="009162D5">
      <w:pPr>
        <w:pStyle w:val="ListParagraph"/>
        <w:ind w:left="1440"/>
      </w:pPr>
    </w:p>
    <w:p w:rsidR="00F855DB" w:rsidRDefault="00E71A7B" w:rsidP="009162D5">
      <w:pPr>
        <w:pStyle w:val="ListParagraph"/>
        <w:ind w:left="1440"/>
      </w:pPr>
      <w:r>
        <w:t>(35+53)</w:t>
      </w:r>
      <w:proofErr w:type="gramStart"/>
      <w:r>
        <w:t>/(</w:t>
      </w:r>
      <w:proofErr w:type="gramEnd"/>
      <w:r>
        <w:t>35+53+53+15)*100</w:t>
      </w:r>
    </w:p>
    <w:p w:rsidR="00E71A7B" w:rsidRDefault="00E71A7B" w:rsidP="009162D5">
      <w:pPr>
        <w:pStyle w:val="ListParagraph"/>
        <w:ind w:left="1440"/>
      </w:pPr>
      <w:r>
        <w:t>(88)(156)*100=56.4103%</w:t>
      </w:r>
    </w:p>
    <w:p w:rsidR="003C7E2F" w:rsidRDefault="003C7E2F" w:rsidP="009162D5">
      <w:pPr>
        <w:pStyle w:val="ListParagraph"/>
        <w:ind w:left="1440"/>
      </w:pPr>
    </w:p>
    <w:p w:rsidR="00F855DB" w:rsidRDefault="00F855DB" w:rsidP="009162D5">
      <w:pPr>
        <w:pStyle w:val="ListParagraph"/>
        <w:ind w:left="1440"/>
      </w:pPr>
    </w:p>
    <w:p w:rsidR="00F855DB" w:rsidRDefault="00F855DB" w:rsidP="009162D5">
      <w:pPr>
        <w:pStyle w:val="ListParagraph"/>
        <w:ind w:left="1440"/>
      </w:pPr>
    </w:p>
    <w:p w:rsidR="00437E66" w:rsidRDefault="004F4618" w:rsidP="004F4618">
      <w:pPr>
        <w:pStyle w:val="ListParagraph"/>
        <w:numPr>
          <w:ilvl w:val="0"/>
          <w:numId w:val="2"/>
        </w:numPr>
      </w:pPr>
      <w:r>
        <w:t>Critically examine the results of your analyses in questions 2-</w:t>
      </w:r>
      <w:r w:rsidR="00536C94">
        <w:t>8</w:t>
      </w:r>
      <w:r>
        <w:t>. Why do you think males were more likely to get malaria?</w:t>
      </w:r>
    </w:p>
    <w:p w:rsidR="004F4618" w:rsidRDefault="00486700" w:rsidP="00486700">
      <w:pPr>
        <w:ind w:left="360"/>
      </w:pPr>
      <w:r>
        <w:t>A critical analysis from question 1-8 reveals males were more likely to get malaria. This is because males often work outdoors in Sub-Saharan Africa while most of the females work indoors. Sub-Saharan African is associated with a high rate of unemployment and therefore many female working indoors does not imply they are working in office but rather taking care of their homes.</w:t>
      </w:r>
    </w:p>
    <w:p w:rsidR="004F4618" w:rsidRDefault="004F4618" w:rsidP="004F4618"/>
    <w:p w:rsidR="00F855DB" w:rsidRDefault="00F855DB" w:rsidP="004F4618"/>
    <w:p w:rsidR="00F855DB" w:rsidRDefault="00F855DB" w:rsidP="004F4618"/>
    <w:p w:rsidR="00F855DB" w:rsidRDefault="00F855DB" w:rsidP="004F4618"/>
    <w:p w:rsidR="004F4618" w:rsidRDefault="004F4618" w:rsidP="004F4618"/>
    <w:p w:rsidR="00437E66" w:rsidRDefault="00437E66" w:rsidP="00437E66">
      <w:pPr>
        <w:pStyle w:val="ListParagraph"/>
        <w:numPr>
          <w:ilvl w:val="0"/>
          <w:numId w:val="2"/>
        </w:numPr>
      </w:pPr>
    </w:p>
    <w:p w:rsidR="00437E66" w:rsidRDefault="00140B8B" w:rsidP="00437E66">
      <w:pPr>
        <w:pStyle w:val="ListParagraph"/>
        <w:numPr>
          <w:ilvl w:val="1"/>
          <w:numId w:val="2"/>
        </w:numPr>
      </w:pPr>
      <w:r>
        <w:t xml:space="preserve">Create a frequency curve that demonstrates the number of cases (on the y-axis) by the period of onset (on the x-axis). </w:t>
      </w:r>
      <w:r w:rsidR="00536C94">
        <w:t>(This is also known as an epidemic curve)</w:t>
      </w:r>
    </w:p>
    <w:p w:rsidR="00437E66" w:rsidRDefault="00437E66" w:rsidP="00437E66">
      <w:pPr>
        <w:pStyle w:val="ListParagraph"/>
        <w:ind w:left="1440"/>
      </w:pPr>
    </w:p>
    <w:p w:rsidR="00437E66" w:rsidRDefault="002E3022" w:rsidP="00437E66">
      <w:pPr>
        <w:pStyle w:val="ListParagraph"/>
        <w:ind w:left="1440"/>
      </w:pPr>
      <w:r w:rsidRPr="002E3022">
        <w:lastRenderedPageBreak/>
        <w:drawing>
          <wp:inline distT="0" distB="0" distL="0" distR="0">
            <wp:extent cx="4572000" cy="27432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855DB" w:rsidRDefault="00F855DB" w:rsidP="00437E66">
      <w:pPr>
        <w:pStyle w:val="ListParagraph"/>
        <w:ind w:left="1440"/>
      </w:pPr>
    </w:p>
    <w:p w:rsidR="00F855DB" w:rsidRDefault="00F855DB" w:rsidP="00437E66">
      <w:pPr>
        <w:pStyle w:val="ListParagraph"/>
        <w:ind w:left="1440"/>
      </w:pPr>
    </w:p>
    <w:p w:rsidR="00F855DB" w:rsidRDefault="00F855DB" w:rsidP="00437E66">
      <w:pPr>
        <w:pStyle w:val="ListParagraph"/>
        <w:ind w:left="1440"/>
      </w:pPr>
    </w:p>
    <w:p w:rsidR="00437E66" w:rsidRDefault="00437E66" w:rsidP="00437E66">
      <w:pPr>
        <w:pStyle w:val="ListParagraph"/>
        <w:ind w:left="1440"/>
      </w:pPr>
    </w:p>
    <w:p w:rsidR="00140B8B" w:rsidRDefault="00140B8B" w:rsidP="00437E66">
      <w:pPr>
        <w:pStyle w:val="ListParagraph"/>
        <w:numPr>
          <w:ilvl w:val="1"/>
          <w:numId w:val="2"/>
        </w:numPr>
      </w:pPr>
      <w:r>
        <w:t>Does this represent an outbreak? If so, what kind?</w:t>
      </w:r>
    </w:p>
    <w:p w:rsidR="00F855DB" w:rsidRDefault="002E3022" w:rsidP="002E3022">
      <w:pPr>
        <w:ind w:left="1080"/>
      </w:pPr>
      <w:bookmarkStart w:id="0" w:name="_GoBack"/>
      <w:bookmarkEnd w:id="0"/>
      <w:r>
        <w:t xml:space="preserve">This curve represents an outbreak of malaria and it is a </w:t>
      </w:r>
      <w:r w:rsidR="00CD3BA6">
        <w:t>propagated epidemic.</w:t>
      </w:r>
      <w:r>
        <w:t xml:space="preserve"> </w:t>
      </w:r>
    </w:p>
    <w:p w:rsidR="00437E66" w:rsidRDefault="00437E66" w:rsidP="00437E66"/>
    <w:p w:rsidR="00247451" w:rsidRDefault="00247451" w:rsidP="00437E66"/>
    <w:p w:rsidR="00140B8B" w:rsidRDefault="004F4618" w:rsidP="00140B8B">
      <w:r>
        <w:t>Extra Credit</w:t>
      </w:r>
      <w:r w:rsidR="00140B8B" w:rsidRPr="00140B8B">
        <w:t>:</w:t>
      </w:r>
    </w:p>
    <w:p w:rsidR="004F4618" w:rsidRDefault="00140B8B" w:rsidP="00140B8B">
      <w:pPr>
        <w:pStyle w:val="ListParagraph"/>
        <w:numPr>
          <w:ilvl w:val="0"/>
          <w:numId w:val="2"/>
        </w:numPr>
      </w:pPr>
      <w:r>
        <w:t>Stratify your epi</w:t>
      </w:r>
      <w:r w:rsidR="004F4618">
        <w:t xml:space="preserve">demic </w:t>
      </w:r>
      <w:r>
        <w:t>curve by occupation.</w:t>
      </w:r>
      <w:r w:rsidR="004F4618">
        <w:t xml:space="preserve"> Discuss w</w:t>
      </w:r>
      <w:r>
        <w:t xml:space="preserve">hat do you observe? </w:t>
      </w:r>
      <w:r w:rsidR="00640279">
        <w:t>The epidemic curve is greatly dependent on the occupation and male both indoors and outdoors are at the great risk</w:t>
      </w:r>
    </w:p>
    <w:p w:rsidR="004F4618" w:rsidRDefault="004F4618" w:rsidP="004F4618">
      <w:pPr>
        <w:pStyle w:val="ListParagraph"/>
      </w:pPr>
    </w:p>
    <w:p w:rsidR="00140B8B" w:rsidRDefault="00140B8B" w:rsidP="004F4618">
      <w:pPr>
        <w:pStyle w:val="ListParagraph"/>
        <w:numPr>
          <w:ilvl w:val="1"/>
          <w:numId w:val="2"/>
        </w:numPr>
      </w:pPr>
      <w:r>
        <w:t>Considering</w:t>
      </w:r>
      <w:r w:rsidR="004F4618">
        <w:t xml:space="preserve"> what you know about the person, place, and time </w:t>
      </w:r>
      <w:r>
        <w:t>characteristics, what is your hypothesis for the observed distribution?</w:t>
      </w:r>
    </w:p>
    <w:p w:rsidR="000F1D32" w:rsidRDefault="00640279" w:rsidP="00CD3BA6">
      <w:pPr>
        <w:pStyle w:val="ListParagraph"/>
        <w:ind w:left="1440"/>
      </w:pPr>
      <w:r>
        <w:t xml:space="preserve">Malaria in this sub-Saharan Africa has a climate that is hot, temperate climate and rainfall which is very ideal when it comes to the mosquitoes breeding. I hypothesize the frequency curve to continue being a propagated one unless interventions are put in place.   </w:t>
      </w:r>
    </w:p>
    <w:sectPr w:rsidR="000F1D32" w:rsidSect="007C4D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777F1"/>
    <w:multiLevelType w:val="hybridMultilevel"/>
    <w:tmpl w:val="42D42B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34B64"/>
    <w:multiLevelType w:val="hybridMultilevel"/>
    <w:tmpl w:val="1D86E37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F3833F4"/>
    <w:multiLevelType w:val="hybridMultilevel"/>
    <w:tmpl w:val="49AC9F9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5A1677E"/>
    <w:multiLevelType w:val="hybridMultilevel"/>
    <w:tmpl w:val="E42885A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A84C4E"/>
    <w:rsid w:val="0009188F"/>
    <w:rsid w:val="000D6F46"/>
    <w:rsid w:val="000E311E"/>
    <w:rsid w:val="000E4632"/>
    <w:rsid w:val="000F1D32"/>
    <w:rsid w:val="00134471"/>
    <w:rsid w:val="00140B8B"/>
    <w:rsid w:val="00247451"/>
    <w:rsid w:val="00280B59"/>
    <w:rsid w:val="002E3022"/>
    <w:rsid w:val="00366A60"/>
    <w:rsid w:val="003C7E2F"/>
    <w:rsid w:val="003F0B00"/>
    <w:rsid w:val="00437E66"/>
    <w:rsid w:val="00486700"/>
    <w:rsid w:val="004F4618"/>
    <w:rsid w:val="0050143A"/>
    <w:rsid w:val="00516ACE"/>
    <w:rsid w:val="00536C94"/>
    <w:rsid w:val="00596412"/>
    <w:rsid w:val="00640279"/>
    <w:rsid w:val="00744AFA"/>
    <w:rsid w:val="0076774A"/>
    <w:rsid w:val="007C4D88"/>
    <w:rsid w:val="007F2C39"/>
    <w:rsid w:val="008E585F"/>
    <w:rsid w:val="009162D5"/>
    <w:rsid w:val="00A84C4E"/>
    <w:rsid w:val="00AB14AE"/>
    <w:rsid w:val="00AC5D09"/>
    <w:rsid w:val="00AE28C9"/>
    <w:rsid w:val="00C11A52"/>
    <w:rsid w:val="00CD3BA6"/>
    <w:rsid w:val="00D92887"/>
    <w:rsid w:val="00E12BDB"/>
    <w:rsid w:val="00E560B7"/>
    <w:rsid w:val="00E71A7B"/>
    <w:rsid w:val="00EA3465"/>
    <w:rsid w:val="00EB66F7"/>
    <w:rsid w:val="00F2030A"/>
    <w:rsid w:val="00F55074"/>
    <w:rsid w:val="00F855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D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D32"/>
    <w:pPr>
      <w:ind w:left="720"/>
      <w:contextualSpacing/>
    </w:pPr>
  </w:style>
  <w:style w:type="character" w:styleId="Hyperlink">
    <w:name w:val="Hyperlink"/>
    <w:basedOn w:val="DefaultParagraphFont"/>
    <w:uiPriority w:val="99"/>
    <w:unhideWhenUsed/>
    <w:rsid w:val="00437E66"/>
    <w:rPr>
      <w:color w:val="0563C1" w:themeColor="hyperlink"/>
      <w:u w:val="single"/>
    </w:rPr>
  </w:style>
  <w:style w:type="table" w:styleId="TableGrid">
    <w:name w:val="Table Grid"/>
    <w:basedOn w:val="TableNormal"/>
    <w:uiPriority w:val="39"/>
    <w:rsid w:val="00437E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F0B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B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hyperlink" Target="http://www.who.int/malaria/media/world_malaria_report_2013/en/" TargetMode="External"/><Relationship Id="rId10"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E322%20Descriptive%20Epidemiolog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E322%20Descriptive%20Epidemiolog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E322%20Descriptive%20Epidemiolog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E322%20Descriptive%20Epidemiolog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E322%20Descriptive%20Epidemiolog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Histogram</a:t>
            </a:r>
          </a:p>
        </c:rich>
      </c:tx>
    </c:title>
    <c:plotArea>
      <c:layout/>
      <c:barChart>
        <c:barDir val="col"/>
        <c:grouping val="clustered"/>
        <c:ser>
          <c:idx val="0"/>
          <c:order val="0"/>
          <c:tx>
            <c:v>Frequency</c:v>
          </c:tx>
          <c:cat>
            <c:strRef>
              <c:f>'entire sample FDC'!$A$2:$A$11</c:f>
              <c:strCache>
                <c:ptCount val="10"/>
                <c:pt idx="0">
                  <c:v>10</c:v>
                </c:pt>
                <c:pt idx="1">
                  <c:v>15</c:v>
                </c:pt>
                <c:pt idx="2">
                  <c:v>20</c:v>
                </c:pt>
                <c:pt idx="3">
                  <c:v>25</c:v>
                </c:pt>
                <c:pt idx="4">
                  <c:v>35</c:v>
                </c:pt>
                <c:pt idx="5">
                  <c:v>40</c:v>
                </c:pt>
                <c:pt idx="6">
                  <c:v>45</c:v>
                </c:pt>
                <c:pt idx="7">
                  <c:v>50</c:v>
                </c:pt>
                <c:pt idx="8">
                  <c:v>55</c:v>
                </c:pt>
                <c:pt idx="9">
                  <c:v>More</c:v>
                </c:pt>
              </c:strCache>
            </c:strRef>
          </c:cat>
          <c:val>
            <c:numRef>
              <c:f>'entire sample FDC'!$B$2:$B$11</c:f>
              <c:numCache>
                <c:formatCode>General</c:formatCode>
                <c:ptCount val="10"/>
                <c:pt idx="0">
                  <c:v>0</c:v>
                </c:pt>
                <c:pt idx="1">
                  <c:v>13</c:v>
                </c:pt>
                <c:pt idx="2">
                  <c:v>31</c:v>
                </c:pt>
                <c:pt idx="3">
                  <c:v>37</c:v>
                </c:pt>
                <c:pt idx="4">
                  <c:v>84</c:v>
                </c:pt>
                <c:pt idx="5">
                  <c:v>44</c:v>
                </c:pt>
                <c:pt idx="6">
                  <c:v>41</c:v>
                </c:pt>
                <c:pt idx="7">
                  <c:v>50</c:v>
                </c:pt>
                <c:pt idx="8">
                  <c:v>0</c:v>
                </c:pt>
                <c:pt idx="9">
                  <c:v>0</c:v>
                </c:pt>
              </c:numCache>
            </c:numRef>
          </c:val>
        </c:ser>
        <c:axId val="87194624"/>
        <c:axId val="87198720"/>
      </c:barChart>
      <c:catAx>
        <c:axId val="87194624"/>
        <c:scaling>
          <c:orientation val="minMax"/>
        </c:scaling>
        <c:axPos val="b"/>
        <c:title>
          <c:tx>
            <c:rich>
              <a:bodyPr/>
              <a:lstStyle/>
              <a:p>
                <a:pPr>
                  <a:defRPr/>
                </a:pPr>
                <a:r>
                  <a:rPr lang="en-US"/>
                  <a:t>Upper limits</a:t>
                </a:r>
              </a:p>
            </c:rich>
          </c:tx>
        </c:title>
        <c:tickLblPos val="nextTo"/>
        <c:crossAx val="87198720"/>
        <c:crosses val="autoZero"/>
        <c:auto val="1"/>
        <c:lblAlgn val="ctr"/>
        <c:lblOffset val="100"/>
      </c:catAx>
      <c:valAx>
        <c:axId val="87198720"/>
        <c:scaling>
          <c:orientation val="minMax"/>
        </c:scaling>
        <c:axPos val="l"/>
        <c:title>
          <c:tx>
            <c:rich>
              <a:bodyPr/>
              <a:lstStyle/>
              <a:p>
                <a:pPr>
                  <a:defRPr/>
                </a:pPr>
                <a:r>
                  <a:rPr lang="en-US"/>
                  <a:t>Frequency</a:t>
                </a:r>
              </a:p>
            </c:rich>
          </c:tx>
        </c:title>
        <c:numFmt formatCode="General" sourceLinked="1"/>
        <c:tickLblPos val="nextTo"/>
        <c:crossAx val="87194624"/>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Histogram</a:t>
            </a:r>
          </a:p>
        </c:rich>
      </c:tx>
    </c:title>
    <c:plotArea>
      <c:layout/>
      <c:barChart>
        <c:barDir val="col"/>
        <c:grouping val="clustered"/>
        <c:ser>
          <c:idx val="0"/>
          <c:order val="0"/>
          <c:tx>
            <c:v>Frequency</c:v>
          </c:tx>
          <c:cat>
            <c:strRef>
              <c:f>'malaria status'!$A$2:$A$11</c:f>
              <c:strCache>
                <c:ptCount val="10"/>
                <c:pt idx="0">
                  <c:v>10</c:v>
                </c:pt>
                <c:pt idx="1">
                  <c:v>15</c:v>
                </c:pt>
                <c:pt idx="2">
                  <c:v>20</c:v>
                </c:pt>
                <c:pt idx="3">
                  <c:v>25</c:v>
                </c:pt>
                <c:pt idx="4">
                  <c:v>35</c:v>
                </c:pt>
                <c:pt idx="5">
                  <c:v>40</c:v>
                </c:pt>
                <c:pt idx="6">
                  <c:v>45</c:v>
                </c:pt>
                <c:pt idx="7">
                  <c:v>50</c:v>
                </c:pt>
                <c:pt idx="8">
                  <c:v>55</c:v>
                </c:pt>
                <c:pt idx="9">
                  <c:v>More</c:v>
                </c:pt>
              </c:strCache>
            </c:strRef>
          </c:cat>
          <c:val>
            <c:numRef>
              <c:f>'malaria status'!$B$2:$B$11</c:f>
              <c:numCache>
                <c:formatCode>General</c:formatCode>
                <c:ptCount val="10"/>
                <c:pt idx="0">
                  <c:v>0</c:v>
                </c:pt>
                <c:pt idx="1">
                  <c:v>13</c:v>
                </c:pt>
                <c:pt idx="2">
                  <c:v>31</c:v>
                </c:pt>
                <c:pt idx="3">
                  <c:v>29</c:v>
                </c:pt>
                <c:pt idx="4">
                  <c:v>33</c:v>
                </c:pt>
                <c:pt idx="5">
                  <c:v>13</c:v>
                </c:pt>
                <c:pt idx="6">
                  <c:v>10</c:v>
                </c:pt>
                <c:pt idx="7">
                  <c:v>21</c:v>
                </c:pt>
                <c:pt idx="8">
                  <c:v>0</c:v>
                </c:pt>
                <c:pt idx="9">
                  <c:v>0</c:v>
                </c:pt>
              </c:numCache>
            </c:numRef>
          </c:val>
        </c:ser>
        <c:axId val="91803648"/>
        <c:axId val="160233728"/>
      </c:barChart>
      <c:catAx>
        <c:axId val="91803648"/>
        <c:scaling>
          <c:orientation val="minMax"/>
        </c:scaling>
        <c:axPos val="b"/>
        <c:title>
          <c:tx>
            <c:rich>
              <a:bodyPr/>
              <a:lstStyle/>
              <a:p>
                <a:pPr>
                  <a:defRPr/>
                </a:pPr>
                <a:r>
                  <a:rPr lang="en-US"/>
                  <a:t>Upper limits</a:t>
                </a:r>
              </a:p>
            </c:rich>
          </c:tx>
        </c:title>
        <c:tickLblPos val="nextTo"/>
        <c:crossAx val="160233728"/>
        <c:crosses val="autoZero"/>
        <c:auto val="1"/>
        <c:lblAlgn val="ctr"/>
        <c:lblOffset val="100"/>
      </c:catAx>
      <c:valAx>
        <c:axId val="160233728"/>
        <c:scaling>
          <c:orientation val="minMax"/>
        </c:scaling>
        <c:axPos val="l"/>
        <c:title>
          <c:tx>
            <c:rich>
              <a:bodyPr/>
              <a:lstStyle/>
              <a:p>
                <a:pPr>
                  <a:defRPr/>
                </a:pPr>
                <a:r>
                  <a:rPr lang="en-US"/>
                  <a:t>Frequency</a:t>
                </a:r>
              </a:p>
            </c:rich>
          </c:tx>
        </c:title>
        <c:numFmt formatCode="General" sourceLinked="1"/>
        <c:tickLblPos val="nextTo"/>
        <c:crossAx val="91803648"/>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Histogram</a:t>
            </a:r>
          </a:p>
        </c:rich>
      </c:tx>
    </c:title>
    <c:plotArea>
      <c:layout/>
      <c:barChart>
        <c:barDir val="col"/>
        <c:grouping val="clustered"/>
        <c:ser>
          <c:idx val="0"/>
          <c:order val="0"/>
          <c:tx>
            <c:v>Frequency</c:v>
          </c:tx>
          <c:cat>
            <c:strRef>
              <c:f>'sex FDC done'!$A$2:$A$11</c:f>
              <c:strCache>
                <c:ptCount val="10"/>
                <c:pt idx="0">
                  <c:v>10</c:v>
                </c:pt>
                <c:pt idx="1">
                  <c:v>15</c:v>
                </c:pt>
                <c:pt idx="2">
                  <c:v>20</c:v>
                </c:pt>
                <c:pt idx="3">
                  <c:v>25</c:v>
                </c:pt>
                <c:pt idx="4">
                  <c:v>35</c:v>
                </c:pt>
                <c:pt idx="5">
                  <c:v>40</c:v>
                </c:pt>
                <c:pt idx="6">
                  <c:v>45</c:v>
                </c:pt>
                <c:pt idx="7">
                  <c:v>50</c:v>
                </c:pt>
                <c:pt idx="8">
                  <c:v>55</c:v>
                </c:pt>
                <c:pt idx="9">
                  <c:v>More</c:v>
                </c:pt>
              </c:strCache>
            </c:strRef>
          </c:cat>
          <c:val>
            <c:numRef>
              <c:f>'sex FDC done'!$B$2:$B$11</c:f>
              <c:numCache>
                <c:formatCode>General</c:formatCode>
                <c:ptCount val="10"/>
                <c:pt idx="0">
                  <c:v>0</c:v>
                </c:pt>
                <c:pt idx="1">
                  <c:v>11</c:v>
                </c:pt>
                <c:pt idx="2">
                  <c:v>25</c:v>
                </c:pt>
                <c:pt idx="3">
                  <c:v>29</c:v>
                </c:pt>
                <c:pt idx="4">
                  <c:v>32</c:v>
                </c:pt>
                <c:pt idx="5">
                  <c:v>19</c:v>
                </c:pt>
                <c:pt idx="6">
                  <c:v>15</c:v>
                </c:pt>
                <c:pt idx="7">
                  <c:v>19</c:v>
                </c:pt>
                <c:pt idx="8">
                  <c:v>0</c:v>
                </c:pt>
                <c:pt idx="9">
                  <c:v>0</c:v>
                </c:pt>
              </c:numCache>
            </c:numRef>
          </c:val>
        </c:ser>
        <c:axId val="182553216"/>
        <c:axId val="182600448"/>
      </c:barChart>
      <c:catAx>
        <c:axId val="182553216"/>
        <c:scaling>
          <c:orientation val="minMax"/>
        </c:scaling>
        <c:axPos val="b"/>
        <c:title>
          <c:tx>
            <c:rich>
              <a:bodyPr/>
              <a:lstStyle/>
              <a:p>
                <a:pPr>
                  <a:defRPr/>
                </a:pPr>
                <a:r>
                  <a:rPr lang="en-US"/>
                  <a:t>Upper limits</a:t>
                </a:r>
              </a:p>
            </c:rich>
          </c:tx>
        </c:title>
        <c:tickLblPos val="nextTo"/>
        <c:crossAx val="182600448"/>
        <c:crosses val="autoZero"/>
        <c:auto val="1"/>
        <c:lblAlgn val="ctr"/>
        <c:lblOffset val="100"/>
      </c:catAx>
      <c:valAx>
        <c:axId val="182600448"/>
        <c:scaling>
          <c:orientation val="minMax"/>
        </c:scaling>
        <c:axPos val="l"/>
        <c:title>
          <c:tx>
            <c:rich>
              <a:bodyPr/>
              <a:lstStyle/>
              <a:p>
                <a:pPr>
                  <a:defRPr/>
                </a:pPr>
                <a:r>
                  <a:rPr lang="en-US"/>
                  <a:t>Frequency</a:t>
                </a:r>
              </a:p>
            </c:rich>
          </c:tx>
        </c:title>
        <c:numFmt formatCode="General" sourceLinked="1"/>
        <c:tickLblPos val="nextTo"/>
        <c:crossAx val="182553216"/>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Histogram</a:t>
            </a:r>
          </a:p>
        </c:rich>
      </c:tx>
    </c:title>
    <c:plotArea>
      <c:layout/>
      <c:barChart>
        <c:barDir val="col"/>
        <c:grouping val="clustered"/>
        <c:ser>
          <c:idx val="0"/>
          <c:order val="0"/>
          <c:tx>
            <c:v>Frequency</c:v>
          </c:tx>
          <c:cat>
            <c:strRef>
              <c:f>'outdoor FDC'!$A$2:$A$11</c:f>
              <c:strCache>
                <c:ptCount val="10"/>
                <c:pt idx="0">
                  <c:v>10</c:v>
                </c:pt>
                <c:pt idx="1">
                  <c:v>15</c:v>
                </c:pt>
                <c:pt idx="2">
                  <c:v>20</c:v>
                </c:pt>
                <c:pt idx="3">
                  <c:v>25</c:v>
                </c:pt>
                <c:pt idx="4">
                  <c:v>35</c:v>
                </c:pt>
                <c:pt idx="5">
                  <c:v>40</c:v>
                </c:pt>
                <c:pt idx="6">
                  <c:v>45</c:v>
                </c:pt>
                <c:pt idx="7">
                  <c:v>50</c:v>
                </c:pt>
                <c:pt idx="8">
                  <c:v>55</c:v>
                </c:pt>
                <c:pt idx="9">
                  <c:v>More</c:v>
                </c:pt>
              </c:strCache>
            </c:strRef>
          </c:cat>
          <c:val>
            <c:numRef>
              <c:f>'outdoor FDC'!$B$2:$B$11</c:f>
              <c:numCache>
                <c:formatCode>General</c:formatCode>
                <c:ptCount val="10"/>
                <c:pt idx="0">
                  <c:v>0</c:v>
                </c:pt>
                <c:pt idx="1">
                  <c:v>13</c:v>
                </c:pt>
                <c:pt idx="2">
                  <c:v>31</c:v>
                </c:pt>
                <c:pt idx="3">
                  <c:v>19</c:v>
                </c:pt>
                <c:pt idx="4">
                  <c:v>7</c:v>
                </c:pt>
                <c:pt idx="5">
                  <c:v>5</c:v>
                </c:pt>
                <c:pt idx="6">
                  <c:v>5</c:v>
                </c:pt>
                <c:pt idx="7">
                  <c:v>1</c:v>
                </c:pt>
                <c:pt idx="8">
                  <c:v>0</c:v>
                </c:pt>
                <c:pt idx="9">
                  <c:v>0</c:v>
                </c:pt>
              </c:numCache>
            </c:numRef>
          </c:val>
        </c:ser>
        <c:axId val="146150144"/>
        <c:axId val="146152064"/>
      </c:barChart>
      <c:catAx>
        <c:axId val="146150144"/>
        <c:scaling>
          <c:orientation val="minMax"/>
        </c:scaling>
        <c:axPos val="b"/>
        <c:title>
          <c:tx>
            <c:rich>
              <a:bodyPr/>
              <a:lstStyle/>
              <a:p>
                <a:pPr>
                  <a:defRPr/>
                </a:pPr>
                <a:r>
                  <a:rPr lang="en-US"/>
                  <a:t>Upper limits</a:t>
                </a:r>
              </a:p>
            </c:rich>
          </c:tx>
        </c:title>
        <c:tickLblPos val="nextTo"/>
        <c:crossAx val="146152064"/>
        <c:crosses val="autoZero"/>
        <c:auto val="1"/>
        <c:lblAlgn val="ctr"/>
        <c:lblOffset val="100"/>
      </c:catAx>
      <c:valAx>
        <c:axId val="146152064"/>
        <c:scaling>
          <c:orientation val="minMax"/>
        </c:scaling>
        <c:axPos val="l"/>
        <c:title>
          <c:tx>
            <c:rich>
              <a:bodyPr/>
              <a:lstStyle/>
              <a:p>
                <a:pPr>
                  <a:defRPr/>
                </a:pPr>
                <a:r>
                  <a:rPr lang="en-US"/>
                  <a:t>Frequency</a:t>
                </a:r>
              </a:p>
            </c:rich>
          </c:tx>
        </c:title>
        <c:numFmt formatCode="General" sourceLinked="1"/>
        <c:tickLblPos val="nextTo"/>
        <c:crossAx val="146150144"/>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5"/>
  <c:chart>
    <c:title>
      <c:tx>
        <c:rich>
          <a:bodyPr/>
          <a:lstStyle/>
          <a:p>
            <a:pPr>
              <a:defRPr/>
            </a:pPr>
            <a:r>
              <a:rPr lang="en-US"/>
              <a:t>Frequency</a:t>
            </a:r>
            <a:r>
              <a:rPr lang="en-US" baseline="0"/>
              <a:t> curve</a:t>
            </a:r>
            <a:endParaRPr lang="en-US"/>
          </a:p>
        </c:rich>
      </c:tx>
    </c:title>
    <c:plotArea>
      <c:layout/>
      <c:lineChart>
        <c:grouping val="standard"/>
        <c:ser>
          <c:idx val="0"/>
          <c:order val="0"/>
          <c:tx>
            <c:strRef>
              <c:f>'frequency curve'!$B$1</c:f>
              <c:strCache>
                <c:ptCount val="1"/>
                <c:pt idx="0">
                  <c:v>onset_date</c:v>
                </c:pt>
              </c:strCache>
            </c:strRef>
          </c:tx>
          <c:marker>
            <c:symbol val="none"/>
          </c:marker>
          <c:cat>
            <c:strRef>
              <c:f>'frequency curve'!$A$2:$A$151</c:f>
              <c:strCache>
                <c:ptCount val="150"/>
                <c:pt idx="0">
                  <c:v>Malaria</c:v>
                </c:pt>
                <c:pt idx="1">
                  <c:v>Malaria</c:v>
                </c:pt>
                <c:pt idx="2">
                  <c:v>Malaria</c:v>
                </c:pt>
                <c:pt idx="3">
                  <c:v>Malaria</c:v>
                </c:pt>
                <c:pt idx="4">
                  <c:v>Malaria</c:v>
                </c:pt>
                <c:pt idx="5">
                  <c:v>Malaria</c:v>
                </c:pt>
                <c:pt idx="6">
                  <c:v>Malaria</c:v>
                </c:pt>
                <c:pt idx="7">
                  <c:v>Malaria</c:v>
                </c:pt>
                <c:pt idx="8">
                  <c:v>Malaria</c:v>
                </c:pt>
                <c:pt idx="9">
                  <c:v>Malaria</c:v>
                </c:pt>
                <c:pt idx="10">
                  <c:v>Malaria</c:v>
                </c:pt>
                <c:pt idx="11">
                  <c:v>Malaria</c:v>
                </c:pt>
                <c:pt idx="12">
                  <c:v>Malaria</c:v>
                </c:pt>
                <c:pt idx="13">
                  <c:v>Malaria</c:v>
                </c:pt>
                <c:pt idx="14">
                  <c:v>Malaria</c:v>
                </c:pt>
                <c:pt idx="15">
                  <c:v>Malaria</c:v>
                </c:pt>
                <c:pt idx="16">
                  <c:v>Malaria</c:v>
                </c:pt>
                <c:pt idx="17">
                  <c:v>Malaria</c:v>
                </c:pt>
                <c:pt idx="18">
                  <c:v>Malaria</c:v>
                </c:pt>
                <c:pt idx="19">
                  <c:v>Malaria</c:v>
                </c:pt>
                <c:pt idx="20">
                  <c:v>Malaria</c:v>
                </c:pt>
                <c:pt idx="21">
                  <c:v>Malaria</c:v>
                </c:pt>
                <c:pt idx="22">
                  <c:v>Malaria</c:v>
                </c:pt>
                <c:pt idx="23">
                  <c:v>Malaria</c:v>
                </c:pt>
                <c:pt idx="24">
                  <c:v>Malaria</c:v>
                </c:pt>
                <c:pt idx="25">
                  <c:v>Malaria</c:v>
                </c:pt>
                <c:pt idx="26">
                  <c:v>Malaria</c:v>
                </c:pt>
                <c:pt idx="27">
                  <c:v>Malaria</c:v>
                </c:pt>
                <c:pt idx="28">
                  <c:v>Malaria</c:v>
                </c:pt>
                <c:pt idx="29">
                  <c:v>Malaria</c:v>
                </c:pt>
                <c:pt idx="30">
                  <c:v>Malaria</c:v>
                </c:pt>
                <c:pt idx="31">
                  <c:v>Malaria</c:v>
                </c:pt>
                <c:pt idx="32">
                  <c:v>Malaria</c:v>
                </c:pt>
                <c:pt idx="33">
                  <c:v>Malaria</c:v>
                </c:pt>
                <c:pt idx="34">
                  <c:v>Malaria</c:v>
                </c:pt>
                <c:pt idx="35">
                  <c:v>Malaria</c:v>
                </c:pt>
                <c:pt idx="36">
                  <c:v>Malaria</c:v>
                </c:pt>
                <c:pt idx="37">
                  <c:v>Malaria</c:v>
                </c:pt>
                <c:pt idx="38">
                  <c:v>Malaria</c:v>
                </c:pt>
                <c:pt idx="39">
                  <c:v>Malaria</c:v>
                </c:pt>
                <c:pt idx="40">
                  <c:v>Malaria</c:v>
                </c:pt>
                <c:pt idx="41">
                  <c:v>Malaria</c:v>
                </c:pt>
                <c:pt idx="42">
                  <c:v>Malaria</c:v>
                </c:pt>
                <c:pt idx="43">
                  <c:v>Malaria</c:v>
                </c:pt>
                <c:pt idx="44">
                  <c:v>Malaria</c:v>
                </c:pt>
                <c:pt idx="45">
                  <c:v>Malaria</c:v>
                </c:pt>
                <c:pt idx="46">
                  <c:v>Malaria</c:v>
                </c:pt>
                <c:pt idx="47">
                  <c:v>Malaria</c:v>
                </c:pt>
                <c:pt idx="48">
                  <c:v>Malaria</c:v>
                </c:pt>
                <c:pt idx="49">
                  <c:v>Malaria</c:v>
                </c:pt>
                <c:pt idx="50">
                  <c:v>Malaria</c:v>
                </c:pt>
                <c:pt idx="51">
                  <c:v>Malaria</c:v>
                </c:pt>
                <c:pt idx="52">
                  <c:v>Malaria</c:v>
                </c:pt>
                <c:pt idx="53">
                  <c:v>Malaria</c:v>
                </c:pt>
                <c:pt idx="54">
                  <c:v>Malaria</c:v>
                </c:pt>
                <c:pt idx="55">
                  <c:v>Malaria</c:v>
                </c:pt>
                <c:pt idx="56">
                  <c:v>Malaria</c:v>
                </c:pt>
                <c:pt idx="57">
                  <c:v>Malaria</c:v>
                </c:pt>
                <c:pt idx="58">
                  <c:v>Malaria</c:v>
                </c:pt>
                <c:pt idx="59">
                  <c:v>Malaria</c:v>
                </c:pt>
                <c:pt idx="60">
                  <c:v>Malaria</c:v>
                </c:pt>
                <c:pt idx="61">
                  <c:v>Malaria</c:v>
                </c:pt>
                <c:pt idx="62">
                  <c:v>Malaria</c:v>
                </c:pt>
                <c:pt idx="63">
                  <c:v>Malaria</c:v>
                </c:pt>
                <c:pt idx="64">
                  <c:v>Malaria</c:v>
                </c:pt>
                <c:pt idx="65">
                  <c:v>Malaria</c:v>
                </c:pt>
                <c:pt idx="66">
                  <c:v>Malaria</c:v>
                </c:pt>
                <c:pt idx="67">
                  <c:v>Malaria</c:v>
                </c:pt>
                <c:pt idx="68">
                  <c:v>Malaria</c:v>
                </c:pt>
                <c:pt idx="69">
                  <c:v>Malaria</c:v>
                </c:pt>
                <c:pt idx="70">
                  <c:v>Malaria</c:v>
                </c:pt>
                <c:pt idx="71">
                  <c:v>Malaria</c:v>
                </c:pt>
                <c:pt idx="72">
                  <c:v>Malaria</c:v>
                </c:pt>
                <c:pt idx="73">
                  <c:v>Malaria</c:v>
                </c:pt>
                <c:pt idx="74">
                  <c:v>Malaria</c:v>
                </c:pt>
                <c:pt idx="75">
                  <c:v>Malaria</c:v>
                </c:pt>
                <c:pt idx="76">
                  <c:v>Malaria</c:v>
                </c:pt>
                <c:pt idx="77">
                  <c:v>Malaria</c:v>
                </c:pt>
                <c:pt idx="78">
                  <c:v>Malaria</c:v>
                </c:pt>
                <c:pt idx="79">
                  <c:v>Malaria</c:v>
                </c:pt>
                <c:pt idx="80">
                  <c:v>Malaria</c:v>
                </c:pt>
                <c:pt idx="81">
                  <c:v>Malaria</c:v>
                </c:pt>
                <c:pt idx="82">
                  <c:v>Malaria</c:v>
                </c:pt>
                <c:pt idx="83">
                  <c:v>Malaria</c:v>
                </c:pt>
                <c:pt idx="84">
                  <c:v>Malaria</c:v>
                </c:pt>
                <c:pt idx="85">
                  <c:v>Malaria</c:v>
                </c:pt>
                <c:pt idx="86">
                  <c:v>Malaria</c:v>
                </c:pt>
                <c:pt idx="87">
                  <c:v>Malaria</c:v>
                </c:pt>
                <c:pt idx="88">
                  <c:v>Malaria</c:v>
                </c:pt>
                <c:pt idx="89">
                  <c:v>Malaria</c:v>
                </c:pt>
                <c:pt idx="90">
                  <c:v>Malaria</c:v>
                </c:pt>
                <c:pt idx="91">
                  <c:v>Malaria</c:v>
                </c:pt>
                <c:pt idx="92">
                  <c:v>Malaria</c:v>
                </c:pt>
                <c:pt idx="93">
                  <c:v>Malaria</c:v>
                </c:pt>
                <c:pt idx="94">
                  <c:v>Malaria</c:v>
                </c:pt>
                <c:pt idx="95">
                  <c:v>Malaria</c:v>
                </c:pt>
                <c:pt idx="96">
                  <c:v>Malaria</c:v>
                </c:pt>
                <c:pt idx="97">
                  <c:v>Malaria</c:v>
                </c:pt>
                <c:pt idx="98">
                  <c:v>Malaria</c:v>
                </c:pt>
                <c:pt idx="99">
                  <c:v>Malaria</c:v>
                </c:pt>
                <c:pt idx="100">
                  <c:v>Malaria</c:v>
                </c:pt>
                <c:pt idx="101">
                  <c:v>Malaria</c:v>
                </c:pt>
                <c:pt idx="102">
                  <c:v>Malaria</c:v>
                </c:pt>
                <c:pt idx="103">
                  <c:v>Malaria</c:v>
                </c:pt>
                <c:pt idx="104">
                  <c:v>Malaria</c:v>
                </c:pt>
                <c:pt idx="105">
                  <c:v>Malaria</c:v>
                </c:pt>
                <c:pt idx="106">
                  <c:v>Malaria</c:v>
                </c:pt>
                <c:pt idx="107">
                  <c:v>Malaria</c:v>
                </c:pt>
                <c:pt idx="108">
                  <c:v>Malaria</c:v>
                </c:pt>
                <c:pt idx="109">
                  <c:v>Malaria</c:v>
                </c:pt>
                <c:pt idx="110">
                  <c:v>Malaria</c:v>
                </c:pt>
                <c:pt idx="111">
                  <c:v>Malaria</c:v>
                </c:pt>
                <c:pt idx="112">
                  <c:v>Malaria</c:v>
                </c:pt>
                <c:pt idx="113">
                  <c:v>Malaria</c:v>
                </c:pt>
                <c:pt idx="114">
                  <c:v>Malaria</c:v>
                </c:pt>
                <c:pt idx="115">
                  <c:v>Malaria</c:v>
                </c:pt>
                <c:pt idx="116">
                  <c:v>Malaria</c:v>
                </c:pt>
                <c:pt idx="117">
                  <c:v>Malaria</c:v>
                </c:pt>
                <c:pt idx="118">
                  <c:v>Malaria</c:v>
                </c:pt>
                <c:pt idx="119">
                  <c:v>Malaria</c:v>
                </c:pt>
                <c:pt idx="120">
                  <c:v>Malaria</c:v>
                </c:pt>
                <c:pt idx="121">
                  <c:v>Malaria</c:v>
                </c:pt>
                <c:pt idx="122">
                  <c:v>Malaria</c:v>
                </c:pt>
                <c:pt idx="123">
                  <c:v>Malaria</c:v>
                </c:pt>
                <c:pt idx="124">
                  <c:v>Malaria</c:v>
                </c:pt>
                <c:pt idx="125">
                  <c:v>Malaria</c:v>
                </c:pt>
                <c:pt idx="126">
                  <c:v>Malaria</c:v>
                </c:pt>
                <c:pt idx="127">
                  <c:v>Malaria</c:v>
                </c:pt>
                <c:pt idx="128">
                  <c:v>Malaria</c:v>
                </c:pt>
                <c:pt idx="129">
                  <c:v>Malaria</c:v>
                </c:pt>
                <c:pt idx="130">
                  <c:v>Malaria</c:v>
                </c:pt>
                <c:pt idx="131">
                  <c:v>Malaria</c:v>
                </c:pt>
                <c:pt idx="132">
                  <c:v>Malaria</c:v>
                </c:pt>
                <c:pt idx="133">
                  <c:v>Malaria</c:v>
                </c:pt>
                <c:pt idx="134">
                  <c:v>Malaria</c:v>
                </c:pt>
                <c:pt idx="135">
                  <c:v>Malaria</c:v>
                </c:pt>
                <c:pt idx="136">
                  <c:v>Malaria</c:v>
                </c:pt>
                <c:pt idx="137">
                  <c:v>Malaria</c:v>
                </c:pt>
                <c:pt idx="138">
                  <c:v>Malaria</c:v>
                </c:pt>
                <c:pt idx="139">
                  <c:v>Malaria</c:v>
                </c:pt>
                <c:pt idx="140">
                  <c:v>Malaria</c:v>
                </c:pt>
                <c:pt idx="141">
                  <c:v>Malaria</c:v>
                </c:pt>
                <c:pt idx="142">
                  <c:v>Malaria</c:v>
                </c:pt>
                <c:pt idx="143">
                  <c:v>Malaria</c:v>
                </c:pt>
                <c:pt idx="144">
                  <c:v>Malaria</c:v>
                </c:pt>
                <c:pt idx="145">
                  <c:v>Malaria</c:v>
                </c:pt>
                <c:pt idx="146">
                  <c:v>Malaria</c:v>
                </c:pt>
                <c:pt idx="147">
                  <c:v>Malaria</c:v>
                </c:pt>
                <c:pt idx="148">
                  <c:v>Malaria</c:v>
                </c:pt>
                <c:pt idx="149">
                  <c:v>Malaria</c:v>
                </c:pt>
              </c:strCache>
            </c:strRef>
          </c:cat>
          <c:val>
            <c:numRef>
              <c:f>'frequency curve'!$B$2:$B$151</c:f>
              <c:numCache>
                <c:formatCode>yyyy-mm-dd</c:formatCode>
                <c:ptCount val="150"/>
                <c:pt idx="0">
                  <c:v>42384</c:v>
                </c:pt>
                <c:pt idx="1">
                  <c:v>42384</c:v>
                </c:pt>
                <c:pt idx="2">
                  <c:v>42384</c:v>
                </c:pt>
                <c:pt idx="3">
                  <c:v>42384</c:v>
                </c:pt>
                <c:pt idx="4">
                  <c:v>42384</c:v>
                </c:pt>
                <c:pt idx="5">
                  <c:v>42384</c:v>
                </c:pt>
                <c:pt idx="6">
                  <c:v>42384</c:v>
                </c:pt>
                <c:pt idx="7">
                  <c:v>42384</c:v>
                </c:pt>
                <c:pt idx="8">
                  <c:v>42384</c:v>
                </c:pt>
                <c:pt idx="9">
                  <c:v>42384</c:v>
                </c:pt>
                <c:pt idx="10">
                  <c:v>42384</c:v>
                </c:pt>
                <c:pt idx="11">
                  <c:v>42384</c:v>
                </c:pt>
                <c:pt idx="12">
                  <c:v>42384</c:v>
                </c:pt>
                <c:pt idx="13">
                  <c:v>42384</c:v>
                </c:pt>
                <c:pt idx="14">
                  <c:v>42384</c:v>
                </c:pt>
                <c:pt idx="15">
                  <c:v>42384</c:v>
                </c:pt>
                <c:pt idx="16">
                  <c:v>42384</c:v>
                </c:pt>
                <c:pt idx="17">
                  <c:v>42384</c:v>
                </c:pt>
                <c:pt idx="18">
                  <c:v>42384</c:v>
                </c:pt>
                <c:pt idx="19">
                  <c:v>42384</c:v>
                </c:pt>
                <c:pt idx="20">
                  <c:v>42384</c:v>
                </c:pt>
                <c:pt idx="21">
                  <c:v>42384</c:v>
                </c:pt>
                <c:pt idx="22">
                  <c:v>42384</c:v>
                </c:pt>
                <c:pt idx="23">
                  <c:v>42384</c:v>
                </c:pt>
                <c:pt idx="24">
                  <c:v>42384</c:v>
                </c:pt>
                <c:pt idx="25">
                  <c:v>42384</c:v>
                </c:pt>
                <c:pt idx="26">
                  <c:v>42384</c:v>
                </c:pt>
                <c:pt idx="27">
                  <c:v>42384</c:v>
                </c:pt>
                <c:pt idx="28">
                  <c:v>42384</c:v>
                </c:pt>
                <c:pt idx="29">
                  <c:v>42384</c:v>
                </c:pt>
                <c:pt idx="30">
                  <c:v>42398</c:v>
                </c:pt>
                <c:pt idx="31">
                  <c:v>42398</c:v>
                </c:pt>
                <c:pt idx="32">
                  <c:v>42398</c:v>
                </c:pt>
                <c:pt idx="33">
                  <c:v>42398</c:v>
                </c:pt>
                <c:pt idx="34">
                  <c:v>42398</c:v>
                </c:pt>
                <c:pt idx="35">
                  <c:v>42398</c:v>
                </c:pt>
                <c:pt idx="36">
                  <c:v>42398</c:v>
                </c:pt>
                <c:pt idx="37">
                  <c:v>42398</c:v>
                </c:pt>
                <c:pt idx="38">
                  <c:v>42398</c:v>
                </c:pt>
                <c:pt idx="39">
                  <c:v>42398</c:v>
                </c:pt>
                <c:pt idx="40">
                  <c:v>42398</c:v>
                </c:pt>
                <c:pt idx="41">
                  <c:v>42398</c:v>
                </c:pt>
                <c:pt idx="42">
                  <c:v>42398</c:v>
                </c:pt>
                <c:pt idx="43">
                  <c:v>42398</c:v>
                </c:pt>
                <c:pt idx="44">
                  <c:v>42398</c:v>
                </c:pt>
                <c:pt idx="45">
                  <c:v>42398</c:v>
                </c:pt>
                <c:pt idx="46">
                  <c:v>42398</c:v>
                </c:pt>
                <c:pt idx="47">
                  <c:v>42398</c:v>
                </c:pt>
                <c:pt idx="48">
                  <c:v>42398</c:v>
                </c:pt>
                <c:pt idx="49">
                  <c:v>42412</c:v>
                </c:pt>
                <c:pt idx="50">
                  <c:v>42412</c:v>
                </c:pt>
                <c:pt idx="51">
                  <c:v>42412</c:v>
                </c:pt>
                <c:pt idx="52">
                  <c:v>42412</c:v>
                </c:pt>
                <c:pt idx="53">
                  <c:v>42412</c:v>
                </c:pt>
                <c:pt idx="54">
                  <c:v>42412</c:v>
                </c:pt>
                <c:pt idx="55">
                  <c:v>42412</c:v>
                </c:pt>
                <c:pt idx="56">
                  <c:v>42412</c:v>
                </c:pt>
                <c:pt idx="57">
                  <c:v>42412</c:v>
                </c:pt>
                <c:pt idx="58">
                  <c:v>42412</c:v>
                </c:pt>
                <c:pt idx="59">
                  <c:v>42412</c:v>
                </c:pt>
                <c:pt idx="60">
                  <c:v>42412</c:v>
                </c:pt>
                <c:pt idx="61">
                  <c:v>42412</c:v>
                </c:pt>
                <c:pt idx="62">
                  <c:v>42412</c:v>
                </c:pt>
                <c:pt idx="63">
                  <c:v>42412</c:v>
                </c:pt>
                <c:pt idx="64">
                  <c:v>42416</c:v>
                </c:pt>
                <c:pt idx="65">
                  <c:v>42416</c:v>
                </c:pt>
                <c:pt idx="66">
                  <c:v>42416</c:v>
                </c:pt>
                <c:pt idx="67">
                  <c:v>42416</c:v>
                </c:pt>
                <c:pt idx="68">
                  <c:v>42430</c:v>
                </c:pt>
                <c:pt idx="69">
                  <c:v>42430</c:v>
                </c:pt>
                <c:pt idx="70">
                  <c:v>42430</c:v>
                </c:pt>
                <c:pt idx="71">
                  <c:v>42430</c:v>
                </c:pt>
                <c:pt idx="72">
                  <c:v>42430</c:v>
                </c:pt>
                <c:pt idx="73">
                  <c:v>42430</c:v>
                </c:pt>
                <c:pt idx="74">
                  <c:v>42430</c:v>
                </c:pt>
                <c:pt idx="75">
                  <c:v>42430</c:v>
                </c:pt>
                <c:pt idx="76">
                  <c:v>42430</c:v>
                </c:pt>
                <c:pt idx="77">
                  <c:v>42430</c:v>
                </c:pt>
                <c:pt idx="78">
                  <c:v>42430</c:v>
                </c:pt>
                <c:pt idx="79">
                  <c:v>42430</c:v>
                </c:pt>
                <c:pt idx="80">
                  <c:v>42430</c:v>
                </c:pt>
                <c:pt idx="81">
                  <c:v>42430</c:v>
                </c:pt>
                <c:pt idx="82">
                  <c:v>42434</c:v>
                </c:pt>
                <c:pt idx="83">
                  <c:v>42434</c:v>
                </c:pt>
                <c:pt idx="84">
                  <c:v>42461</c:v>
                </c:pt>
                <c:pt idx="85">
                  <c:v>42461</c:v>
                </c:pt>
                <c:pt idx="86">
                  <c:v>42461</c:v>
                </c:pt>
                <c:pt idx="87">
                  <c:v>42461</c:v>
                </c:pt>
                <c:pt idx="88">
                  <c:v>42461</c:v>
                </c:pt>
                <c:pt idx="89">
                  <c:v>42461</c:v>
                </c:pt>
                <c:pt idx="90">
                  <c:v>42461</c:v>
                </c:pt>
                <c:pt idx="91">
                  <c:v>42461</c:v>
                </c:pt>
                <c:pt idx="92">
                  <c:v>42461</c:v>
                </c:pt>
                <c:pt idx="93">
                  <c:v>42461</c:v>
                </c:pt>
                <c:pt idx="94">
                  <c:v>42461</c:v>
                </c:pt>
                <c:pt idx="95">
                  <c:v>42461</c:v>
                </c:pt>
                <c:pt idx="96">
                  <c:v>42461</c:v>
                </c:pt>
                <c:pt idx="97">
                  <c:v>42461</c:v>
                </c:pt>
                <c:pt idx="98">
                  <c:v>42461</c:v>
                </c:pt>
                <c:pt idx="99">
                  <c:v>42461</c:v>
                </c:pt>
                <c:pt idx="100">
                  <c:v>42461</c:v>
                </c:pt>
                <c:pt idx="101">
                  <c:v>42461</c:v>
                </c:pt>
                <c:pt idx="102">
                  <c:v>42461</c:v>
                </c:pt>
                <c:pt idx="103">
                  <c:v>42461</c:v>
                </c:pt>
                <c:pt idx="104">
                  <c:v>42461</c:v>
                </c:pt>
                <c:pt idx="105">
                  <c:v>42461</c:v>
                </c:pt>
                <c:pt idx="106">
                  <c:v>42461</c:v>
                </c:pt>
                <c:pt idx="107">
                  <c:v>42461</c:v>
                </c:pt>
                <c:pt idx="108">
                  <c:v>42461</c:v>
                </c:pt>
                <c:pt idx="109">
                  <c:v>42461</c:v>
                </c:pt>
                <c:pt idx="110">
                  <c:v>42461</c:v>
                </c:pt>
                <c:pt idx="111">
                  <c:v>42461</c:v>
                </c:pt>
                <c:pt idx="112">
                  <c:v>42461</c:v>
                </c:pt>
                <c:pt idx="113">
                  <c:v>42461</c:v>
                </c:pt>
                <c:pt idx="114">
                  <c:v>42461</c:v>
                </c:pt>
                <c:pt idx="115">
                  <c:v>42461</c:v>
                </c:pt>
                <c:pt idx="116">
                  <c:v>42470</c:v>
                </c:pt>
                <c:pt idx="117">
                  <c:v>42470</c:v>
                </c:pt>
                <c:pt idx="118">
                  <c:v>42470</c:v>
                </c:pt>
                <c:pt idx="119">
                  <c:v>42472</c:v>
                </c:pt>
                <c:pt idx="120">
                  <c:v>42475</c:v>
                </c:pt>
                <c:pt idx="121">
                  <c:v>42475</c:v>
                </c:pt>
                <c:pt idx="122">
                  <c:v>42491</c:v>
                </c:pt>
                <c:pt idx="123">
                  <c:v>42491</c:v>
                </c:pt>
                <c:pt idx="124">
                  <c:v>42491</c:v>
                </c:pt>
                <c:pt idx="125">
                  <c:v>42491</c:v>
                </c:pt>
                <c:pt idx="126">
                  <c:v>42491</c:v>
                </c:pt>
                <c:pt idx="127">
                  <c:v>42491</c:v>
                </c:pt>
                <c:pt idx="128">
                  <c:v>42491</c:v>
                </c:pt>
                <c:pt idx="129">
                  <c:v>42491</c:v>
                </c:pt>
                <c:pt idx="130">
                  <c:v>42491</c:v>
                </c:pt>
                <c:pt idx="131">
                  <c:v>42491</c:v>
                </c:pt>
                <c:pt idx="132">
                  <c:v>42491</c:v>
                </c:pt>
                <c:pt idx="133">
                  <c:v>42491</c:v>
                </c:pt>
                <c:pt idx="134">
                  <c:v>42491</c:v>
                </c:pt>
                <c:pt idx="135">
                  <c:v>42491</c:v>
                </c:pt>
                <c:pt idx="136">
                  <c:v>42491</c:v>
                </c:pt>
                <c:pt idx="137">
                  <c:v>42491</c:v>
                </c:pt>
                <c:pt idx="138">
                  <c:v>42491</c:v>
                </c:pt>
                <c:pt idx="139">
                  <c:v>42491</c:v>
                </c:pt>
                <c:pt idx="140">
                  <c:v>42491</c:v>
                </c:pt>
                <c:pt idx="141">
                  <c:v>42491</c:v>
                </c:pt>
                <c:pt idx="142">
                  <c:v>42491</c:v>
                </c:pt>
                <c:pt idx="143">
                  <c:v>42491</c:v>
                </c:pt>
                <c:pt idx="144">
                  <c:v>42491</c:v>
                </c:pt>
                <c:pt idx="145">
                  <c:v>42491</c:v>
                </c:pt>
                <c:pt idx="146">
                  <c:v>42491</c:v>
                </c:pt>
                <c:pt idx="147">
                  <c:v>42491</c:v>
                </c:pt>
                <c:pt idx="148">
                  <c:v>42491</c:v>
                </c:pt>
                <c:pt idx="149">
                  <c:v>42491</c:v>
                </c:pt>
              </c:numCache>
            </c:numRef>
          </c:val>
        </c:ser>
        <c:marker val="1"/>
        <c:axId val="146184832"/>
        <c:axId val="146194816"/>
      </c:lineChart>
      <c:catAx>
        <c:axId val="146184832"/>
        <c:scaling>
          <c:orientation val="minMax"/>
        </c:scaling>
        <c:axPos val="b"/>
        <c:tickLblPos val="nextTo"/>
        <c:crossAx val="146194816"/>
        <c:crosses val="autoZero"/>
        <c:auto val="1"/>
        <c:lblAlgn val="ctr"/>
        <c:lblOffset val="100"/>
      </c:catAx>
      <c:valAx>
        <c:axId val="146194816"/>
        <c:scaling>
          <c:orientation val="minMax"/>
        </c:scaling>
        <c:axPos val="l"/>
        <c:majorGridlines/>
        <c:numFmt formatCode="yyyy-mm-dd" sourceLinked="1"/>
        <c:tickLblPos val="nextTo"/>
        <c:crossAx val="146184832"/>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McFarlane, Timothy</dc:creator>
  <cp:lastModifiedBy>AbduAlqa</cp:lastModifiedBy>
  <cp:revision>2</cp:revision>
  <dcterms:created xsi:type="dcterms:W3CDTF">2020-06-08T15:12:00Z</dcterms:created>
  <dcterms:modified xsi:type="dcterms:W3CDTF">2020-06-08T15:12:00Z</dcterms:modified>
</cp:coreProperties>
</file>